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6A" w:rsidRDefault="0007456A" w:rsidP="0063701B">
      <w:pPr>
        <w:jc w:val="left"/>
        <w:rPr>
          <w:b/>
          <w:bCs/>
          <w:sz w:val="28"/>
          <w:szCs w:val="28"/>
        </w:rPr>
      </w:pPr>
      <w:bookmarkStart w:id="0" w:name="_GoBack"/>
      <w:bookmarkEnd w:id="0"/>
    </w:p>
    <w:p w:rsidR="00622284" w:rsidRPr="000A7FA2" w:rsidRDefault="00237A0D" w:rsidP="0063701B">
      <w:pPr>
        <w:jc w:val="left"/>
        <w:rPr>
          <w:b/>
          <w:bCs/>
          <w:caps/>
          <w:sz w:val="28"/>
          <w:szCs w:val="28"/>
        </w:rPr>
      </w:pPr>
      <w:r w:rsidRPr="000A7FA2">
        <w:rPr>
          <w:b/>
          <w:bCs/>
          <w:sz w:val="28"/>
          <w:szCs w:val="28"/>
        </w:rPr>
        <w:t>Your title (1</w:t>
      </w:r>
      <w:r w:rsidRPr="000A7FA2">
        <w:rPr>
          <w:rFonts w:hint="eastAsia"/>
          <w:b/>
          <w:bCs/>
          <w:sz w:val="28"/>
          <w:szCs w:val="28"/>
        </w:rPr>
        <w:t>4</w:t>
      </w:r>
      <w:r w:rsidR="0007456A">
        <w:rPr>
          <w:b/>
          <w:bCs/>
          <w:sz w:val="28"/>
          <w:szCs w:val="28"/>
        </w:rPr>
        <w:t>-point Times N</w:t>
      </w:r>
      <w:r w:rsidRPr="000A7FA2">
        <w:rPr>
          <w:b/>
          <w:bCs/>
          <w:sz w:val="28"/>
          <w:szCs w:val="28"/>
        </w:rPr>
        <w:t xml:space="preserve">ew </w:t>
      </w:r>
      <w:r w:rsidR="0007456A">
        <w:rPr>
          <w:b/>
          <w:bCs/>
          <w:sz w:val="28"/>
          <w:szCs w:val="28"/>
        </w:rPr>
        <w:t xml:space="preserve">Roman </w:t>
      </w:r>
      <w:r w:rsidRPr="000A7FA2">
        <w:rPr>
          <w:b/>
          <w:bCs/>
          <w:sz w:val="28"/>
          <w:szCs w:val="28"/>
        </w:rPr>
        <w:t>old font)</w:t>
      </w:r>
    </w:p>
    <w:p w:rsidR="00622284" w:rsidRPr="000A7FA2" w:rsidRDefault="00622284" w:rsidP="0025471F">
      <w:pPr>
        <w:rPr>
          <w:rFonts w:ascii="Arial" w:hAnsi="Arial" w:cs="Arial"/>
          <w:b/>
          <w:bCs/>
          <w:caps/>
          <w:sz w:val="28"/>
        </w:rPr>
      </w:pPr>
    </w:p>
    <w:p w:rsidR="00622284" w:rsidRPr="000A7FA2" w:rsidRDefault="00622284" w:rsidP="0025471F">
      <w:pPr>
        <w:pStyle w:val="BioresourcesAuthor"/>
        <w:rPr>
          <w:sz w:val="20"/>
          <w:szCs w:val="22"/>
          <w:lang w:eastAsia="zh-CN"/>
        </w:rPr>
      </w:pPr>
      <w:bookmarkStart w:id="1" w:name="OLE_LINK7"/>
      <w:bookmarkStart w:id="2" w:name="OLE_LINK8"/>
      <w:r w:rsidRPr="000A7FA2">
        <w:rPr>
          <w:sz w:val="20"/>
          <w:szCs w:val="22"/>
        </w:rPr>
        <w:t>First A. Author</w:t>
      </w:r>
      <w:r w:rsidR="00DE3C17" w:rsidRPr="000A7FA2">
        <w:rPr>
          <w:rFonts w:hint="eastAsia"/>
          <w:sz w:val="20"/>
          <w:szCs w:val="22"/>
          <w:vertAlign w:val="superscript"/>
          <w:lang w:eastAsia="zh-CN"/>
        </w:rPr>
        <w:t>a</w:t>
      </w:r>
      <w:r w:rsidRPr="000A7FA2">
        <w:rPr>
          <w:sz w:val="20"/>
          <w:szCs w:val="22"/>
        </w:rPr>
        <w:t xml:space="preserve">, </w:t>
      </w:r>
      <w:r w:rsidR="00F36A46" w:rsidRPr="000A7FA2">
        <w:rPr>
          <w:sz w:val="20"/>
          <w:szCs w:val="22"/>
        </w:rPr>
        <w:t>Second</w:t>
      </w:r>
      <w:r w:rsidRPr="000A7FA2">
        <w:rPr>
          <w:sz w:val="20"/>
          <w:szCs w:val="22"/>
        </w:rPr>
        <w:t xml:space="preserve"> B. </w:t>
      </w:r>
      <w:r w:rsidR="00F36A46" w:rsidRPr="000A7FA2">
        <w:rPr>
          <w:sz w:val="20"/>
          <w:szCs w:val="22"/>
        </w:rPr>
        <w:t>Author</w:t>
      </w:r>
      <w:r w:rsidR="00DE3C17" w:rsidRPr="000A7FA2">
        <w:rPr>
          <w:rFonts w:hint="eastAsia"/>
          <w:sz w:val="20"/>
          <w:szCs w:val="22"/>
          <w:vertAlign w:val="superscript"/>
          <w:lang w:eastAsia="zh-CN"/>
        </w:rPr>
        <w:t>b</w:t>
      </w:r>
      <w:r w:rsidR="007B099D" w:rsidRPr="000A7FA2">
        <w:rPr>
          <w:rFonts w:hint="eastAsia"/>
          <w:sz w:val="20"/>
          <w:szCs w:val="22"/>
          <w:vertAlign w:val="superscript"/>
          <w:lang w:eastAsia="zh-CN"/>
        </w:rPr>
        <w:t>,</w:t>
      </w:r>
      <w:r w:rsidR="009D78A5" w:rsidRPr="000A7FA2">
        <w:rPr>
          <w:sz w:val="20"/>
          <w:szCs w:val="22"/>
          <w:vertAlign w:val="superscript"/>
          <w:lang w:eastAsia="zh-CN"/>
        </w:rPr>
        <w:t xml:space="preserve"> </w:t>
      </w:r>
      <w:r w:rsidR="00DE3C17" w:rsidRPr="000A7FA2">
        <w:rPr>
          <w:rFonts w:hint="eastAsia"/>
          <w:sz w:val="20"/>
          <w:szCs w:val="22"/>
          <w:vertAlign w:val="superscript"/>
          <w:lang w:eastAsia="zh-CN"/>
        </w:rPr>
        <w:t>c</w:t>
      </w:r>
      <w:r w:rsidRPr="000A7FA2">
        <w:rPr>
          <w:sz w:val="20"/>
          <w:szCs w:val="22"/>
        </w:rPr>
        <w:t xml:space="preserve"> </w:t>
      </w:r>
      <w:r w:rsidRPr="000A7FA2">
        <w:rPr>
          <w:rFonts w:hint="eastAsia"/>
          <w:sz w:val="20"/>
          <w:szCs w:val="22"/>
          <w:lang w:eastAsia="zh-CN"/>
        </w:rPr>
        <w:t xml:space="preserve">and </w:t>
      </w:r>
      <w:r w:rsidR="00D94EE2" w:rsidRPr="000A7FA2">
        <w:rPr>
          <w:rFonts w:hint="eastAsia"/>
          <w:sz w:val="20"/>
          <w:szCs w:val="22"/>
          <w:lang w:eastAsia="zh-CN"/>
        </w:rPr>
        <w:t>Third C. Author</w:t>
      </w:r>
      <w:r w:rsidR="00DE3C17" w:rsidRPr="000A7FA2">
        <w:rPr>
          <w:rFonts w:hint="eastAsia"/>
          <w:sz w:val="20"/>
          <w:szCs w:val="22"/>
          <w:vertAlign w:val="superscript"/>
          <w:lang w:eastAsia="zh-CN"/>
        </w:rPr>
        <w:t>c</w:t>
      </w:r>
      <w:r w:rsidR="00F36A46" w:rsidRPr="000A7FA2">
        <w:rPr>
          <w:sz w:val="20"/>
          <w:szCs w:val="22"/>
          <w:vertAlign w:val="superscript"/>
        </w:rPr>
        <w:t>*</w:t>
      </w:r>
      <w:r w:rsidR="00D94EE2" w:rsidRPr="000A7FA2">
        <w:rPr>
          <w:rFonts w:hint="eastAsia"/>
          <w:sz w:val="20"/>
          <w:szCs w:val="22"/>
          <w:lang w:eastAsia="zh-CN"/>
        </w:rPr>
        <w:t xml:space="preserve"> </w:t>
      </w:r>
      <w:r w:rsidR="004E0E44" w:rsidRPr="000A7FA2">
        <w:rPr>
          <w:sz w:val="20"/>
          <w:szCs w:val="22"/>
          <w:lang w:eastAsia="zh-CN"/>
        </w:rPr>
        <w:t>(</w:t>
      </w:r>
      <w:r w:rsidRPr="000A7FA2">
        <w:rPr>
          <w:sz w:val="20"/>
          <w:szCs w:val="22"/>
        </w:rPr>
        <w:t>1</w:t>
      </w:r>
      <w:r w:rsidR="00401B97" w:rsidRPr="000A7FA2">
        <w:rPr>
          <w:rFonts w:hint="eastAsia"/>
          <w:sz w:val="20"/>
          <w:szCs w:val="22"/>
          <w:lang w:eastAsia="zh-CN"/>
        </w:rPr>
        <w:t>0</w:t>
      </w:r>
      <w:r w:rsidRPr="000A7FA2">
        <w:rPr>
          <w:sz w:val="20"/>
          <w:szCs w:val="22"/>
        </w:rPr>
        <w:t>-P</w:t>
      </w:r>
      <w:r w:rsidRPr="000A7FA2">
        <w:rPr>
          <w:rFonts w:hint="eastAsia"/>
          <w:sz w:val="20"/>
          <w:szCs w:val="22"/>
          <w:lang w:eastAsia="zh-CN"/>
        </w:rPr>
        <w:t xml:space="preserve">oint </w:t>
      </w:r>
      <w:r w:rsidRPr="000A7FA2">
        <w:rPr>
          <w:sz w:val="20"/>
          <w:szCs w:val="22"/>
        </w:rPr>
        <w:t>T</w:t>
      </w:r>
      <w:r w:rsidR="001658EE" w:rsidRPr="000A7FA2">
        <w:rPr>
          <w:rFonts w:hint="eastAsia"/>
          <w:sz w:val="20"/>
          <w:szCs w:val="22"/>
          <w:lang w:eastAsia="zh-CN"/>
        </w:rPr>
        <w:t xml:space="preserve">imes </w:t>
      </w:r>
      <w:r w:rsidRPr="000A7FA2">
        <w:rPr>
          <w:sz w:val="20"/>
          <w:szCs w:val="22"/>
        </w:rPr>
        <w:t>N</w:t>
      </w:r>
      <w:r w:rsidR="001658EE" w:rsidRPr="000A7FA2">
        <w:rPr>
          <w:rFonts w:hint="eastAsia"/>
          <w:sz w:val="20"/>
          <w:szCs w:val="22"/>
          <w:lang w:eastAsia="zh-CN"/>
        </w:rPr>
        <w:t xml:space="preserve">ew </w:t>
      </w:r>
      <w:r w:rsidRPr="000A7FA2">
        <w:rPr>
          <w:sz w:val="20"/>
          <w:szCs w:val="22"/>
        </w:rPr>
        <w:t>Roman Font</w:t>
      </w:r>
      <w:r w:rsidR="004E0E44" w:rsidRPr="000A7FA2">
        <w:rPr>
          <w:sz w:val="20"/>
          <w:szCs w:val="22"/>
        </w:rPr>
        <w:t>)</w:t>
      </w:r>
      <w:bookmarkEnd w:id="1"/>
      <w:bookmarkEnd w:id="2"/>
      <w:r w:rsidR="00F36A46" w:rsidRPr="000A7FA2">
        <w:rPr>
          <w:rFonts w:hint="eastAsia"/>
          <w:sz w:val="20"/>
          <w:szCs w:val="22"/>
          <w:lang w:eastAsia="zh-CN"/>
        </w:rPr>
        <w:t xml:space="preserve"> </w:t>
      </w:r>
    </w:p>
    <w:p w:rsidR="00622284" w:rsidRPr="000A7FA2" w:rsidRDefault="00622284" w:rsidP="0025471F">
      <w:pPr>
        <w:pStyle w:val="BioresourcesAuthor"/>
        <w:rPr>
          <w:lang w:eastAsia="zh-CN"/>
        </w:rPr>
      </w:pPr>
    </w:p>
    <w:p w:rsidR="00622284" w:rsidRPr="000A7FA2" w:rsidRDefault="0007456A" w:rsidP="0007456A">
      <w:pPr>
        <w:pStyle w:val="BioresourcesContactInformation"/>
        <w:rPr>
          <w:sz w:val="18"/>
          <w:szCs w:val="18"/>
          <w:lang w:eastAsia="zh-CN"/>
        </w:rPr>
      </w:pPr>
      <w:r>
        <w:rPr>
          <w:sz w:val="18"/>
          <w:szCs w:val="18"/>
        </w:rPr>
        <w:t xml:space="preserve">a) </w:t>
      </w:r>
      <w:r w:rsidR="00622284" w:rsidRPr="000A7FA2">
        <w:rPr>
          <w:sz w:val="18"/>
          <w:szCs w:val="18"/>
        </w:rPr>
        <w:t xml:space="preserve">Department of </w:t>
      </w:r>
      <w:r w:rsidR="004E0E44" w:rsidRPr="000A7FA2">
        <w:rPr>
          <w:sz w:val="18"/>
          <w:szCs w:val="18"/>
        </w:rPr>
        <w:t>Chemical Engineering (</w:t>
      </w:r>
      <w:r w:rsidR="008358B6" w:rsidRPr="000A7FA2">
        <w:rPr>
          <w:sz w:val="18"/>
          <w:szCs w:val="18"/>
        </w:rPr>
        <w:t xml:space="preserve">Times New Roman </w:t>
      </w:r>
      <w:r w:rsidR="00401B97" w:rsidRPr="000A7FA2">
        <w:rPr>
          <w:rFonts w:hint="eastAsia"/>
          <w:sz w:val="18"/>
          <w:szCs w:val="18"/>
          <w:lang w:eastAsia="zh-CN"/>
        </w:rPr>
        <w:t>9</w:t>
      </w:r>
      <w:r w:rsidR="008358B6" w:rsidRPr="000A7FA2">
        <w:rPr>
          <w:rFonts w:hint="eastAsia"/>
          <w:sz w:val="18"/>
          <w:szCs w:val="18"/>
          <w:lang w:eastAsia="zh-CN"/>
        </w:rPr>
        <w:t xml:space="preserve"> </w:t>
      </w:r>
      <w:r w:rsidR="00622284" w:rsidRPr="000A7FA2">
        <w:rPr>
          <w:sz w:val="18"/>
          <w:szCs w:val="18"/>
        </w:rPr>
        <w:t>P</w:t>
      </w:r>
      <w:r w:rsidR="008358B6" w:rsidRPr="000A7FA2">
        <w:rPr>
          <w:rFonts w:hint="eastAsia"/>
          <w:sz w:val="18"/>
          <w:szCs w:val="18"/>
          <w:lang w:eastAsia="zh-CN"/>
        </w:rPr>
        <w:t>oin</w:t>
      </w:r>
      <w:r w:rsidR="00622284" w:rsidRPr="000A7FA2">
        <w:rPr>
          <w:sz w:val="18"/>
          <w:szCs w:val="18"/>
        </w:rPr>
        <w:t>t italic</w:t>
      </w:r>
      <w:r w:rsidR="004E0E44" w:rsidRPr="000A7FA2">
        <w:rPr>
          <w:sz w:val="18"/>
          <w:szCs w:val="18"/>
        </w:rPr>
        <w:t>)</w:t>
      </w:r>
      <w:r w:rsidR="00622284" w:rsidRPr="000A7FA2">
        <w:rPr>
          <w:sz w:val="18"/>
          <w:szCs w:val="18"/>
        </w:rPr>
        <w:t>, University</w:t>
      </w:r>
      <w:r w:rsidR="004E0E44" w:rsidRPr="000A7FA2">
        <w:rPr>
          <w:sz w:val="18"/>
          <w:szCs w:val="18"/>
        </w:rPr>
        <w:t xml:space="preserve"> of New Brunswick</w:t>
      </w:r>
      <w:r w:rsidR="00622284" w:rsidRPr="000A7FA2">
        <w:rPr>
          <w:sz w:val="18"/>
          <w:szCs w:val="18"/>
        </w:rPr>
        <w:t xml:space="preserve">, </w:t>
      </w:r>
      <w:r w:rsidR="004E0E44" w:rsidRPr="000A7FA2">
        <w:rPr>
          <w:sz w:val="18"/>
          <w:szCs w:val="18"/>
        </w:rPr>
        <w:t>Fredericton, NB</w:t>
      </w:r>
      <w:r w:rsidR="00E15244" w:rsidRPr="000A7FA2">
        <w:rPr>
          <w:rFonts w:hint="eastAsia"/>
          <w:sz w:val="18"/>
          <w:szCs w:val="18"/>
          <w:lang w:eastAsia="zh-CN"/>
        </w:rPr>
        <w:t>,</w:t>
      </w:r>
      <w:r w:rsidR="00622284" w:rsidRPr="000A7FA2">
        <w:rPr>
          <w:sz w:val="18"/>
          <w:szCs w:val="18"/>
        </w:rPr>
        <w:t xml:space="preserve"> </w:t>
      </w:r>
      <w:r w:rsidR="004E0E44" w:rsidRPr="000A7FA2">
        <w:rPr>
          <w:sz w:val="18"/>
          <w:szCs w:val="18"/>
        </w:rPr>
        <w:t>Canada E3B 5A3</w:t>
      </w:r>
      <w:r w:rsidR="00622284" w:rsidRPr="000A7FA2">
        <w:rPr>
          <w:sz w:val="18"/>
          <w:szCs w:val="18"/>
        </w:rPr>
        <w:t>;</w:t>
      </w:r>
    </w:p>
    <w:p w:rsidR="00622284" w:rsidRPr="000A7FA2" w:rsidRDefault="0007456A" w:rsidP="0007456A">
      <w:pPr>
        <w:pStyle w:val="BioresourcesContactInformation"/>
        <w:rPr>
          <w:sz w:val="18"/>
          <w:szCs w:val="18"/>
          <w:lang w:eastAsia="zh-CN"/>
        </w:rPr>
      </w:pPr>
      <w:r>
        <w:rPr>
          <w:sz w:val="18"/>
          <w:szCs w:val="18"/>
        </w:rPr>
        <w:t xml:space="preserve">b) </w:t>
      </w:r>
      <w:r w:rsidR="00622284" w:rsidRPr="000A7FA2">
        <w:rPr>
          <w:sz w:val="18"/>
          <w:szCs w:val="18"/>
        </w:rPr>
        <w:t>Department of Forest Biomaterials, Raleigh State University, NC 27695-8005</w:t>
      </w:r>
      <w:r w:rsidR="00E15244" w:rsidRPr="000A7FA2">
        <w:rPr>
          <w:rFonts w:hint="eastAsia"/>
          <w:sz w:val="18"/>
          <w:szCs w:val="18"/>
          <w:lang w:eastAsia="zh-CN"/>
        </w:rPr>
        <w:t>,</w:t>
      </w:r>
      <w:r w:rsidR="00622284" w:rsidRPr="000A7FA2">
        <w:rPr>
          <w:sz w:val="18"/>
          <w:szCs w:val="18"/>
        </w:rPr>
        <w:t xml:space="preserve"> USA;</w:t>
      </w:r>
    </w:p>
    <w:p w:rsidR="00622284" w:rsidRPr="000A7FA2" w:rsidRDefault="0007456A" w:rsidP="0007456A">
      <w:pPr>
        <w:pStyle w:val="BioresourcesContactInformation"/>
        <w:rPr>
          <w:sz w:val="18"/>
          <w:szCs w:val="18"/>
          <w:lang w:eastAsia="zh-CN"/>
        </w:rPr>
      </w:pPr>
      <w:bookmarkStart w:id="3" w:name="OLE_LINK37"/>
      <w:bookmarkStart w:id="4" w:name="OLE_LINK38"/>
      <w:r>
        <w:rPr>
          <w:sz w:val="18"/>
          <w:szCs w:val="18"/>
        </w:rPr>
        <w:t xml:space="preserve">c) </w:t>
      </w:r>
      <w:r w:rsidR="00622284" w:rsidRPr="000A7FA2">
        <w:rPr>
          <w:sz w:val="18"/>
          <w:szCs w:val="18"/>
        </w:rPr>
        <w:t>Tianjin Key Laboratory of Pulp and Paper, Tianjin University of Science and Technology, Tianjin 300457, China</w:t>
      </w:r>
      <w:r w:rsidR="00622284" w:rsidRPr="000A7FA2">
        <w:rPr>
          <w:rFonts w:hint="eastAsia"/>
          <w:sz w:val="18"/>
          <w:szCs w:val="18"/>
          <w:lang w:eastAsia="zh-CN"/>
        </w:rPr>
        <w:t>.</w:t>
      </w:r>
    </w:p>
    <w:p w:rsidR="00622284" w:rsidRPr="000A7FA2" w:rsidRDefault="00622284" w:rsidP="00DE3C17">
      <w:pPr>
        <w:pStyle w:val="BioresourcesContactInformation"/>
        <w:rPr>
          <w:rStyle w:val="Hyperlink"/>
          <w:color w:val="auto"/>
          <w:sz w:val="18"/>
          <w:szCs w:val="18"/>
          <w:lang w:eastAsia="zh-CN"/>
        </w:rPr>
      </w:pPr>
      <w:r w:rsidRPr="000A7FA2">
        <w:rPr>
          <w:sz w:val="18"/>
          <w:szCs w:val="18"/>
        </w:rPr>
        <w:t xml:space="preserve">*Corresponding author: </w:t>
      </w:r>
      <w:hyperlink r:id="rId9" w:history="1">
        <w:r w:rsidR="00C15D9B" w:rsidRPr="000A7FA2">
          <w:rPr>
            <w:rStyle w:val="Hyperlink"/>
            <w:rFonts w:hint="eastAsia"/>
            <w:color w:val="auto"/>
            <w:sz w:val="18"/>
            <w:szCs w:val="18"/>
            <w:lang w:eastAsia="zh-CN"/>
          </w:rPr>
          <w:t>admin@gmail.com</w:t>
        </w:r>
      </w:hyperlink>
    </w:p>
    <w:bookmarkEnd w:id="3"/>
    <w:bookmarkEnd w:id="4"/>
    <w:p w:rsidR="00DE3C17" w:rsidRPr="000A7FA2" w:rsidRDefault="00DE3C17" w:rsidP="0025471F">
      <w:pPr>
        <w:pStyle w:val="BioresourcesAuthor"/>
        <w:rPr>
          <w:b/>
          <w:bCs/>
          <w:sz w:val="22"/>
          <w:szCs w:val="22"/>
          <w:lang w:eastAsia="zh-CN"/>
        </w:rPr>
      </w:pPr>
    </w:p>
    <w:p w:rsidR="001027B7" w:rsidRPr="000A7FA2" w:rsidRDefault="001027B7" w:rsidP="0025471F">
      <w:pPr>
        <w:pStyle w:val="BioresourcesAuthor"/>
        <w:rPr>
          <w:b/>
          <w:bCs/>
          <w:sz w:val="22"/>
          <w:szCs w:val="22"/>
          <w:lang w:eastAsia="zh-CN"/>
        </w:rPr>
        <w:sectPr w:rsidR="001027B7" w:rsidRPr="000A7FA2" w:rsidSect="0007456A">
          <w:headerReference w:type="default" r:id="rId10"/>
          <w:footerReference w:type="default" r:id="rId11"/>
          <w:type w:val="continuous"/>
          <w:pgSz w:w="12240" w:h="15840" w:code="1"/>
          <w:pgMar w:top="1440" w:right="1080" w:bottom="1440" w:left="1080" w:header="720" w:footer="720" w:gutter="0"/>
          <w:cols w:space="425" w:equalWidth="0">
            <w:col w:w="10026"/>
          </w:cols>
          <w:docGrid w:linePitch="360"/>
        </w:sectPr>
      </w:pPr>
    </w:p>
    <w:p w:rsidR="00622284" w:rsidRPr="000A7FA2" w:rsidRDefault="00622284" w:rsidP="00B65F3D">
      <w:pPr>
        <w:pStyle w:val="BioresourcesAuthor"/>
        <w:ind w:leftChars="-1" w:left="-2"/>
        <w:rPr>
          <w:b/>
          <w:bCs/>
          <w:sz w:val="20"/>
          <w:szCs w:val="22"/>
          <w:lang w:eastAsia="zh-CN"/>
        </w:rPr>
      </w:pPr>
      <w:r w:rsidRPr="000A7FA2">
        <w:rPr>
          <w:b/>
          <w:bCs/>
          <w:sz w:val="20"/>
          <w:szCs w:val="22"/>
        </w:rPr>
        <w:lastRenderedPageBreak/>
        <w:t>ABSTRACT</w:t>
      </w:r>
      <w:r w:rsidR="00E11919" w:rsidRPr="000A7FA2">
        <w:rPr>
          <w:b/>
          <w:bCs/>
          <w:sz w:val="20"/>
          <w:szCs w:val="22"/>
          <w:lang w:eastAsia="zh-CN"/>
        </w:rPr>
        <w:t xml:space="preserve"> (</w:t>
      </w:r>
      <w:r w:rsidR="00F4134D" w:rsidRPr="000A7FA2">
        <w:rPr>
          <w:b/>
          <w:bCs/>
          <w:sz w:val="20"/>
          <w:szCs w:val="22"/>
          <w:lang w:eastAsia="zh-CN"/>
        </w:rPr>
        <w:t>9</w:t>
      </w:r>
      <w:r w:rsidR="000B667E" w:rsidRPr="000A7FA2">
        <w:rPr>
          <w:b/>
          <w:bCs/>
          <w:sz w:val="20"/>
          <w:szCs w:val="22"/>
          <w:lang w:eastAsia="zh-CN"/>
        </w:rPr>
        <w:t>-</w:t>
      </w:r>
      <w:r w:rsidR="00E11919" w:rsidRPr="000A7FA2">
        <w:rPr>
          <w:b/>
          <w:bCs/>
          <w:sz w:val="20"/>
          <w:szCs w:val="22"/>
          <w:lang w:eastAsia="zh-CN"/>
        </w:rPr>
        <w:t xml:space="preserve">POINT BOLD </w:t>
      </w:r>
      <w:r w:rsidR="00613766" w:rsidRPr="000A7FA2">
        <w:rPr>
          <w:rFonts w:hint="eastAsia"/>
          <w:b/>
          <w:bCs/>
          <w:sz w:val="20"/>
          <w:szCs w:val="22"/>
          <w:lang w:eastAsia="zh-CN"/>
        </w:rPr>
        <w:t>TIMES NEW ROMAN</w:t>
      </w:r>
      <w:r w:rsidR="00E11919" w:rsidRPr="000A7FA2">
        <w:rPr>
          <w:b/>
          <w:bCs/>
          <w:sz w:val="20"/>
          <w:szCs w:val="22"/>
          <w:lang w:eastAsia="zh-CN"/>
        </w:rPr>
        <w:t xml:space="preserve"> FONT)</w:t>
      </w:r>
    </w:p>
    <w:p w:rsidR="00622284" w:rsidRPr="000A7FA2" w:rsidRDefault="00622284" w:rsidP="0025471F">
      <w:pPr>
        <w:pStyle w:val="BioresourcesAbstract"/>
        <w:ind w:left="0" w:right="-7"/>
        <w:rPr>
          <w:lang w:eastAsia="zh-CN"/>
        </w:rPr>
      </w:pPr>
    </w:p>
    <w:p w:rsidR="00622284" w:rsidRPr="000A7FA2" w:rsidRDefault="00622284" w:rsidP="00F4134D">
      <w:pPr>
        <w:pStyle w:val="BioresourcesAbstract"/>
        <w:ind w:left="-6" w:right="-374"/>
        <w:rPr>
          <w:rFonts w:ascii="Times New Roman" w:hAnsi="Times New Roman" w:cs="Times New Roman"/>
          <w:sz w:val="18"/>
          <w:lang w:eastAsia="zh-CN"/>
        </w:rPr>
      </w:pPr>
      <w:r w:rsidRPr="000A7FA2">
        <w:rPr>
          <w:rFonts w:ascii="Times New Roman" w:hAnsi="Times New Roman" w:cs="Times New Roman"/>
          <w:sz w:val="18"/>
        </w:rPr>
        <w:t>Your abstract</w:t>
      </w:r>
      <w:r w:rsidR="00F36A46" w:rsidRPr="000A7FA2">
        <w:rPr>
          <w:rFonts w:ascii="Times New Roman" w:hAnsi="Times New Roman" w:cs="Times New Roman"/>
          <w:sz w:val="18"/>
        </w:rPr>
        <w:t xml:space="preserve"> (</w:t>
      </w:r>
      <w:r w:rsidR="00401B97" w:rsidRPr="000A7FA2">
        <w:rPr>
          <w:rFonts w:ascii="Times New Roman" w:hAnsi="Times New Roman" w:cs="Times New Roman" w:hint="eastAsia"/>
          <w:sz w:val="18"/>
          <w:lang w:eastAsia="zh-CN"/>
        </w:rPr>
        <w:t>9</w:t>
      </w:r>
      <w:r w:rsidRPr="000A7FA2">
        <w:rPr>
          <w:rFonts w:ascii="Times New Roman" w:hAnsi="Times New Roman" w:cs="Times New Roman"/>
          <w:sz w:val="18"/>
        </w:rPr>
        <w:t xml:space="preserve">-point </w:t>
      </w:r>
      <w:r w:rsidR="00E028A3" w:rsidRPr="000A7FA2">
        <w:rPr>
          <w:rFonts w:ascii="Times New Roman" w:hAnsi="Times New Roman" w:cs="Times New Roman"/>
          <w:sz w:val="18"/>
        </w:rPr>
        <w:t>T</w:t>
      </w:r>
      <w:r w:rsidR="00E028A3" w:rsidRPr="000A7FA2">
        <w:rPr>
          <w:rFonts w:ascii="Times New Roman" w:hAnsi="Times New Roman" w:cs="Times New Roman"/>
          <w:sz w:val="18"/>
          <w:lang w:eastAsia="zh-CN"/>
        </w:rPr>
        <w:t xml:space="preserve">imes </w:t>
      </w:r>
      <w:r w:rsidR="00E028A3" w:rsidRPr="000A7FA2">
        <w:rPr>
          <w:rFonts w:ascii="Times New Roman" w:hAnsi="Times New Roman" w:cs="Times New Roman"/>
          <w:sz w:val="18"/>
        </w:rPr>
        <w:t>N</w:t>
      </w:r>
      <w:r w:rsidR="00E028A3" w:rsidRPr="000A7FA2">
        <w:rPr>
          <w:rFonts w:ascii="Times New Roman" w:hAnsi="Times New Roman" w:cs="Times New Roman"/>
          <w:sz w:val="18"/>
          <w:lang w:eastAsia="zh-CN"/>
        </w:rPr>
        <w:t xml:space="preserve">ew </w:t>
      </w:r>
      <w:r w:rsidR="00E028A3" w:rsidRPr="000A7FA2">
        <w:rPr>
          <w:rFonts w:ascii="Times New Roman" w:hAnsi="Times New Roman" w:cs="Times New Roman"/>
          <w:sz w:val="18"/>
        </w:rPr>
        <w:t>Roman</w:t>
      </w:r>
      <w:r w:rsidR="00F36A46" w:rsidRPr="000A7FA2">
        <w:rPr>
          <w:rFonts w:ascii="Times New Roman" w:hAnsi="Times New Roman" w:cs="Times New Roman"/>
          <w:sz w:val="18"/>
        </w:rPr>
        <w:t xml:space="preserve">, </w:t>
      </w:r>
      <w:r w:rsidR="001C7A0F" w:rsidRPr="000A7FA2">
        <w:rPr>
          <w:rFonts w:ascii="Times New Roman" w:hAnsi="Times New Roman" w:cs="Times New Roman" w:hint="eastAsia"/>
          <w:sz w:val="18"/>
          <w:lang w:eastAsia="zh-CN"/>
        </w:rPr>
        <w:t>single spac</w:t>
      </w:r>
      <w:r w:rsidR="0025471F" w:rsidRPr="000A7FA2">
        <w:rPr>
          <w:rFonts w:ascii="Times New Roman" w:hAnsi="Times New Roman" w:cs="Times New Roman" w:hint="eastAsia"/>
          <w:sz w:val="18"/>
          <w:lang w:eastAsia="zh-CN"/>
        </w:rPr>
        <w:t>ing</w:t>
      </w:r>
      <w:r w:rsidRPr="000A7FA2">
        <w:rPr>
          <w:rFonts w:ascii="Times New Roman" w:hAnsi="Times New Roman" w:cs="Times New Roman"/>
          <w:sz w:val="18"/>
        </w:rPr>
        <w:t xml:space="preserve">, </w:t>
      </w:r>
      <w:r w:rsidR="00F36A46" w:rsidRPr="000A7FA2">
        <w:rPr>
          <w:rFonts w:ascii="Times New Roman" w:hAnsi="Times New Roman" w:cs="Times New Roman"/>
          <w:sz w:val="18"/>
        </w:rPr>
        <w:t>and indented</w:t>
      </w:r>
      <w:r w:rsidRPr="000A7FA2">
        <w:rPr>
          <w:rFonts w:ascii="Times New Roman" w:hAnsi="Times New Roman" w:cs="Times New Roman"/>
          <w:sz w:val="18"/>
        </w:rPr>
        <w:t xml:space="preserve"> </w:t>
      </w:r>
      <w:r w:rsidR="000A003E" w:rsidRPr="000A7FA2">
        <w:rPr>
          <w:rFonts w:ascii="Times New Roman" w:hAnsi="Times New Roman" w:cs="Times New Roman" w:hint="eastAsia"/>
          <w:sz w:val="18"/>
          <w:lang w:eastAsia="zh-CN"/>
        </w:rPr>
        <w:t>2 characters</w:t>
      </w:r>
      <w:r w:rsidR="00F36A46" w:rsidRPr="000A7FA2">
        <w:rPr>
          <w:rFonts w:ascii="Times New Roman" w:hAnsi="Times New Roman" w:cs="Times New Roman"/>
          <w:sz w:val="18"/>
          <w:lang w:eastAsia="zh-CN"/>
        </w:rPr>
        <w:t>)</w:t>
      </w:r>
      <w:r w:rsidR="004E0E44" w:rsidRPr="000A7FA2">
        <w:rPr>
          <w:rFonts w:ascii="Times New Roman" w:hAnsi="Times New Roman" w:cs="Times New Roman"/>
          <w:sz w:val="18"/>
        </w:rPr>
        <w:t xml:space="preserve"> </w:t>
      </w:r>
      <w:r w:rsidRPr="000A7FA2">
        <w:rPr>
          <w:rFonts w:ascii="Times New Roman" w:hAnsi="Times New Roman" w:cs="Times New Roman"/>
          <w:sz w:val="18"/>
        </w:rPr>
        <w:t>briefly summarizes your main findings, using ter</w:t>
      </w:r>
      <w:r w:rsidR="000B667E" w:rsidRPr="000A7FA2">
        <w:rPr>
          <w:rFonts w:ascii="Times New Roman" w:hAnsi="Times New Roman" w:cs="Times New Roman"/>
          <w:sz w:val="18"/>
        </w:rPr>
        <w:t xml:space="preserve">ms that are understandable to </w:t>
      </w:r>
      <w:r w:rsidRPr="000A7FA2">
        <w:rPr>
          <w:rFonts w:ascii="Times New Roman" w:hAnsi="Times New Roman" w:cs="Times New Roman"/>
          <w:sz w:val="18"/>
        </w:rPr>
        <w:t xml:space="preserve">general scientific </w:t>
      </w:r>
      <w:r w:rsidR="004E0E44" w:rsidRPr="000A7FA2">
        <w:rPr>
          <w:rFonts w:ascii="Times New Roman" w:hAnsi="Times New Roman" w:cs="Times New Roman"/>
          <w:sz w:val="18"/>
        </w:rPr>
        <w:t>readers</w:t>
      </w:r>
      <w:r w:rsidRPr="000A7FA2">
        <w:rPr>
          <w:rFonts w:ascii="Times New Roman" w:hAnsi="Times New Roman" w:cs="Times New Roman"/>
          <w:sz w:val="18"/>
        </w:rPr>
        <w:t xml:space="preserve">. </w:t>
      </w:r>
      <w:r w:rsidR="004E0E44" w:rsidRPr="000A7FA2">
        <w:rPr>
          <w:rFonts w:ascii="Times New Roman" w:hAnsi="Times New Roman" w:cs="Times New Roman"/>
          <w:sz w:val="18"/>
        </w:rPr>
        <w:t>If necessary, you can use 1 to 3 sentences to</w:t>
      </w:r>
      <w:bookmarkStart w:id="11" w:name="OLE_LINK9"/>
      <w:bookmarkStart w:id="12" w:name="OLE_LINK10"/>
      <w:r w:rsidR="004E0E44" w:rsidRPr="000A7FA2">
        <w:rPr>
          <w:rFonts w:ascii="Times New Roman" w:hAnsi="Times New Roman" w:cs="Times New Roman"/>
          <w:sz w:val="18"/>
        </w:rPr>
        <w:t xml:space="preserve"> describe the objective of your study to give the readers some background information of your paper. </w:t>
      </w:r>
      <w:r w:rsidRPr="000A7FA2">
        <w:rPr>
          <w:rFonts w:ascii="Times New Roman" w:hAnsi="Times New Roman" w:cs="Times New Roman"/>
          <w:sz w:val="18"/>
        </w:rPr>
        <w:t xml:space="preserve">Briefly </w:t>
      </w:r>
      <w:r w:rsidR="000B667E" w:rsidRPr="000A7FA2">
        <w:rPr>
          <w:rFonts w:ascii="Times New Roman" w:hAnsi="Times New Roman" w:cs="Times New Roman"/>
          <w:sz w:val="18"/>
        </w:rPr>
        <w:t>summarize the key techniques you used in the study, and the significance of your key results to</w:t>
      </w:r>
      <w:r w:rsidRPr="000A7FA2">
        <w:rPr>
          <w:rFonts w:ascii="Times New Roman" w:hAnsi="Times New Roman" w:cs="Times New Roman"/>
          <w:sz w:val="18"/>
        </w:rPr>
        <w:t xml:space="preserve"> </w:t>
      </w:r>
      <w:r w:rsidR="000B667E" w:rsidRPr="000A7FA2">
        <w:rPr>
          <w:rFonts w:ascii="Times New Roman" w:hAnsi="Times New Roman" w:cs="Times New Roman"/>
          <w:sz w:val="18"/>
        </w:rPr>
        <w:t>scientific knowledge</w:t>
      </w:r>
      <w:r w:rsidRPr="000A7FA2">
        <w:rPr>
          <w:rFonts w:ascii="Times New Roman" w:hAnsi="Times New Roman" w:cs="Times New Roman"/>
          <w:sz w:val="18"/>
        </w:rPr>
        <w:t xml:space="preserve"> and potential applications.</w:t>
      </w:r>
      <w:bookmarkEnd w:id="11"/>
      <w:bookmarkEnd w:id="12"/>
      <w:r w:rsidRPr="000A7FA2">
        <w:rPr>
          <w:rFonts w:ascii="Times New Roman" w:hAnsi="Times New Roman" w:cs="Times New Roman"/>
          <w:sz w:val="18"/>
        </w:rPr>
        <w:t xml:space="preserve"> </w:t>
      </w:r>
    </w:p>
    <w:p w:rsidR="00622284" w:rsidRPr="000A7FA2" w:rsidRDefault="00622284" w:rsidP="0025471F">
      <w:pPr>
        <w:rPr>
          <w:sz w:val="18"/>
          <w:szCs w:val="20"/>
        </w:rPr>
      </w:pPr>
    </w:p>
    <w:p w:rsidR="00BA7576" w:rsidRPr="000A7FA2" w:rsidRDefault="00622284" w:rsidP="00B65F3D">
      <w:pPr>
        <w:pStyle w:val="BioresourcesKeywords"/>
        <w:ind w:left="1"/>
        <w:rPr>
          <w:i w:val="0"/>
          <w:sz w:val="18"/>
          <w:lang w:eastAsia="zh-CN"/>
        </w:rPr>
        <w:sectPr w:rsidR="00BA7576" w:rsidRPr="000A7FA2" w:rsidSect="0007456A">
          <w:type w:val="continuous"/>
          <w:pgSz w:w="12240" w:h="15840" w:code="1"/>
          <w:pgMar w:top="1440" w:right="1080" w:bottom="1440" w:left="1080" w:header="720" w:footer="720" w:gutter="0"/>
          <w:cols w:space="425"/>
          <w:docGrid w:linePitch="360"/>
        </w:sectPr>
      </w:pPr>
      <w:r w:rsidRPr="000A7FA2">
        <w:rPr>
          <w:b/>
          <w:i w:val="0"/>
          <w:sz w:val="18"/>
        </w:rPr>
        <w:t>Keywords:</w:t>
      </w:r>
      <w:r w:rsidRPr="000A7FA2">
        <w:rPr>
          <w:i w:val="0"/>
          <w:sz w:val="18"/>
        </w:rPr>
        <w:t xml:space="preserve"> Format; Author guidelines; </w:t>
      </w:r>
      <w:r w:rsidRPr="0007456A">
        <w:rPr>
          <w:i w:val="0"/>
          <w:sz w:val="18"/>
        </w:rPr>
        <w:t>T</w:t>
      </w:r>
      <w:r w:rsidR="000A003E" w:rsidRPr="0007456A">
        <w:rPr>
          <w:rFonts w:hint="eastAsia"/>
          <w:i w:val="0"/>
          <w:sz w:val="18"/>
          <w:lang w:eastAsia="zh-CN"/>
        </w:rPr>
        <w:t xml:space="preserve">imes </w:t>
      </w:r>
      <w:r w:rsidRPr="0007456A">
        <w:rPr>
          <w:i w:val="0"/>
          <w:sz w:val="18"/>
        </w:rPr>
        <w:t>N</w:t>
      </w:r>
      <w:r w:rsidR="000A003E" w:rsidRPr="0007456A">
        <w:rPr>
          <w:rFonts w:hint="eastAsia"/>
          <w:i w:val="0"/>
          <w:sz w:val="18"/>
          <w:lang w:eastAsia="zh-CN"/>
        </w:rPr>
        <w:t xml:space="preserve">ew </w:t>
      </w:r>
      <w:r w:rsidRPr="0007456A">
        <w:rPr>
          <w:i w:val="0"/>
          <w:sz w:val="18"/>
        </w:rPr>
        <w:t xml:space="preserve">Roman </w:t>
      </w:r>
      <w:r w:rsidR="00401B97" w:rsidRPr="0007456A">
        <w:rPr>
          <w:rFonts w:hint="eastAsia"/>
          <w:i w:val="0"/>
          <w:sz w:val="18"/>
          <w:lang w:eastAsia="zh-CN"/>
        </w:rPr>
        <w:t>9</w:t>
      </w:r>
      <w:r w:rsidRPr="0007456A">
        <w:rPr>
          <w:i w:val="0"/>
          <w:sz w:val="18"/>
        </w:rPr>
        <w:t>-point;</w:t>
      </w:r>
      <w:r w:rsidRPr="000A7FA2">
        <w:rPr>
          <w:i w:val="0"/>
          <w:sz w:val="18"/>
        </w:rPr>
        <w:t xml:space="preserve"> </w:t>
      </w:r>
      <w:r w:rsidR="00F46335" w:rsidRPr="000A7FA2">
        <w:rPr>
          <w:rFonts w:hint="eastAsia"/>
          <w:i w:val="0"/>
          <w:sz w:val="18"/>
          <w:lang w:eastAsia="zh-CN"/>
        </w:rPr>
        <w:t>3-</w:t>
      </w:r>
      <w:r w:rsidR="00BA22D3" w:rsidRPr="000A7FA2">
        <w:rPr>
          <w:i w:val="0"/>
          <w:sz w:val="18"/>
          <w:lang w:eastAsia="zh-CN"/>
        </w:rPr>
        <w:t>10</w:t>
      </w:r>
      <w:r w:rsidRPr="000A7FA2">
        <w:rPr>
          <w:i w:val="0"/>
          <w:sz w:val="18"/>
        </w:rPr>
        <w:t xml:space="preserve"> </w:t>
      </w:r>
      <w:r w:rsidR="00560267" w:rsidRPr="000A7FA2">
        <w:rPr>
          <w:i w:val="0"/>
          <w:sz w:val="18"/>
          <w:lang w:eastAsia="zh-CN"/>
        </w:rPr>
        <w:t>K</w:t>
      </w:r>
      <w:r w:rsidR="00BA22D3" w:rsidRPr="000A7FA2">
        <w:rPr>
          <w:rFonts w:hint="eastAsia"/>
          <w:i w:val="0"/>
          <w:sz w:val="18"/>
          <w:lang w:eastAsia="zh-CN"/>
        </w:rPr>
        <w:t>eywords</w:t>
      </w:r>
    </w:p>
    <w:p w:rsidR="00DE3C17" w:rsidRPr="000A7FA2" w:rsidRDefault="00DE3C17" w:rsidP="00B65F3D">
      <w:pPr>
        <w:pStyle w:val="BioresourcesKeywords"/>
        <w:ind w:left="1"/>
        <w:rPr>
          <w:i w:val="0"/>
          <w:sz w:val="18"/>
          <w:lang w:eastAsia="zh-CN"/>
        </w:rPr>
      </w:pPr>
    </w:p>
    <w:p w:rsidR="00DE3C17" w:rsidRPr="000A7FA2" w:rsidRDefault="00DE3C17" w:rsidP="0025471F">
      <w:pPr>
        <w:pStyle w:val="BioresourcesKeywords"/>
        <w:rPr>
          <w:sz w:val="22"/>
          <w:szCs w:val="22"/>
          <w:lang w:eastAsia="zh-CN"/>
        </w:rPr>
        <w:sectPr w:rsidR="00DE3C17" w:rsidRPr="000A7FA2" w:rsidSect="0007456A">
          <w:type w:val="continuous"/>
          <w:pgSz w:w="12240" w:h="15840" w:code="1"/>
          <w:pgMar w:top="1440" w:right="1080" w:bottom="1440" w:left="1080" w:header="720" w:footer="720" w:gutter="0"/>
          <w:cols w:space="425"/>
          <w:docGrid w:linePitch="360"/>
        </w:sectPr>
      </w:pPr>
    </w:p>
    <w:p w:rsidR="00622284" w:rsidRPr="000A7FA2" w:rsidRDefault="000A7FA2" w:rsidP="0025471F">
      <w:pPr>
        <w:pStyle w:val="BioresourcesKeywords"/>
        <w:rPr>
          <w:b/>
          <w:bCs/>
          <w:i w:val="0"/>
          <w:szCs w:val="24"/>
          <w:lang w:eastAsia="zh-CN"/>
        </w:rPr>
      </w:pPr>
      <w:r>
        <w:rPr>
          <w:b/>
          <w:bCs/>
          <w:i w:val="0"/>
          <w:szCs w:val="24"/>
        </w:rPr>
        <w:lastRenderedPageBreak/>
        <w:t xml:space="preserve">1. </w:t>
      </w:r>
      <w:r w:rsidR="00622284" w:rsidRPr="000A7FA2">
        <w:rPr>
          <w:b/>
          <w:bCs/>
          <w:i w:val="0"/>
          <w:szCs w:val="24"/>
        </w:rPr>
        <w:t>INTRODUCTION</w:t>
      </w:r>
      <w:r w:rsidR="00E11919" w:rsidRPr="000A7FA2">
        <w:rPr>
          <w:b/>
          <w:bCs/>
          <w:i w:val="0"/>
          <w:szCs w:val="24"/>
          <w:lang w:eastAsia="zh-CN"/>
        </w:rPr>
        <w:t xml:space="preserve"> (</w:t>
      </w:r>
      <w:r w:rsidR="00FA647F" w:rsidRPr="000A7FA2">
        <w:rPr>
          <w:b/>
          <w:bCs/>
          <w:i w:val="0"/>
          <w:szCs w:val="24"/>
          <w:lang w:eastAsia="zh-CN"/>
        </w:rPr>
        <w:t xml:space="preserve">HEADING, </w:t>
      </w:r>
      <w:r w:rsidR="00E11919" w:rsidRPr="000A7FA2">
        <w:rPr>
          <w:b/>
          <w:bCs/>
          <w:i w:val="0"/>
          <w:szCs w:val="24"/>
          <w:lang w:eastAsia="zh-CN"/>
        </w:rPr>
        <w:t>1</w:t>
      </w:r>
      <w:r w:rsidR="00905E83" w:rsidRPr="000A7FA2">
        <w:rPr>
          <w:rFonts w:hint="eastAsia"/>
          <w:b/>
          <w:bCs/>
          <w:i w:val="0"/>
          <w:szCs w:val="24"/>
          <w:lang w:eastAsia="zh-CN"/>
        </w:rPr>
        <w:t>0</w:t>
      </w:r>
      <w:r w:rsidR="000B667E" w:rsidRPr="000A7FA2">
        <w:rPr>
          <w:b/>
          <w:bCs/>
          <w:i w:val="0"/>
          <w:szCs w:val="24"/>
          <w:lang w:eastAsia="zh-CN"/>
        </w:rPr>
        <w:t>-</w:t>
      </w:r>
      <w:r w:rsidR="00E11919" w:rsidRPr="000A7FA2">
        <w:rPr>
          <w:b/>
          <w:bCs/>
          <w:i w:val="0"/>
          <w:szCs w:val="24"/>
          <w:lang w:eastAsia="zh-CN"/>
        </w:rPr>
        <w:t xml:space="preserve">POINT BOLD </w:t>
      </w:r>
      <w:r w:rsidR="00555D5C" w:rsidRPr="000A7FA2">
        <w:rPr>
          <w:rFonts w:hint="eastAsia"/>
          <w:b/>
          <w:bCs/>
          <w:i w:val="0"/>
          <w:szCs w:val="24"/>
          <w:lang w:eastAsia="zh-CN"/>
        </w:rPr>
        <w:t>TIMES NEW ROMAN</w:t>
      </w:r>
      <w:r w:rsidR="00E11919" w:rsidRPr="000A7FA2">
        <w:rPr>
          <w:b/>
          <w:bCs/>
          <w:i w:val="0"/>
          <w:szCs w:val="24"/>
          <w:lang w:eastAsia="zh-CN"/>
        </w:rPr>
        <w:t xml:space="preserve"> FONT)</w:t>
      </w:r>
    </w:p>
    <w:p w:rsidR="00622284" w:rsidRPr="000A7FA2" w:rsidRDefault="00622284" w:rsidP="0025471F">
      <w:pPr>
        <w:rPr>
          <w:sz w:val="24"/>
        </w:rPr>
      </w:pPr>
    </w:p>
    <w:p w:rsidR="00622284" w:rsidRPr="000A7FA2" w:rsidRDefault="00DC0C2C" w:rsidP="00BA7576">
      <w:pPr>
        <w:pStyle w:val="BioresourcesBody"/>
        <w:ind w:firstLineChars="100" w:firstLine="200"/>
        <w:rPr>
          <w:sz w:val="20"/>
          <w:szCs w:val="20"/>
          <w:vertAlign w:val="superscript"/>
          <w:lang w:eastAsia="zh-CN"/>
        </w:rPr>
      </w:pPr>
      <w:r w:rsidRPr="000A7FA2">
        <w:rPr>
          <w:sz w:val="20"/>
          <w:szCs w:val="20"/>
        </w:rPr>
        <w:t>1</w:t>
      </w:r>
      <w:r w:rsidR="00905E83" w:rsidRPr="000A7FA2">
        <w:rPr>
          <w:rFonts w:hint="eastAsia"/>
          <w:sz w:val="20"/>
          <w:szCs w:val="20"/>
          <w:lang w:eastAsia="zh-CN"/>
        </w:rPr>
        <w:t>0</w:t>
      </w:r>
      <w:r w:rsidRPr="000A7FA2">
        <w:rPr>
          <w:sz w:val="20"/>
          <w:szCs w:val="20"/>
        </w:rPr>
        <w:t xml:space="preserve">-point Times New Roman. </w:t>
      </w:r>
      <w:r w:rsidR="00622284" w:rsidRPr="000A7FA2">
        <w:rPr>
          <w:sz w:val="20"/>
          <w:szCs w:val="20"/>
        </w:rPr>
        <w:t xml:space="preserve">Skip one line after </w:t>
      </w:r>
      <w:r w:rsidR="00B952BF" w:rsidRPr="000A7FA2">
        <w:rPr>
          <w:sz w:val="20"/>
          <w:szCs w:val="20"/>
        </w:rPr>
        <w:t>the</w:t>
      </w:r>
      <w:r w:rsidR="00622284" w:rsidRPr="000A7FA2">
        <w:rPr>
          <w:sz w:val="20"/>
          <w:szCs w:val="20"/>
        </w:rPr>
        <w:t xml:space="preserve"> heading</w:t>
      </w:r>
      <w:r w:rsidR="00B952BF" w:rsidRPr="000A7FA2">
        <w:rPr>
          <w:sz w:val="20"/>
          <w:szCs w:val="20"/>
        </w:rPr>
        <w:t>, and</w:t>
      </w:r>
      <w:r w:rsidR="00622284" w:rsidRPr="000A7FA2">
        <w:rPr>
          <w:sz w:val="20"/>
          <w:szCs w:val="20"/>
        </w:rPr>
        <w:t xml:space="preserve"> </w:t>
      </w:r>
      <w:r w:rsidR="00B952BF" w:rsidRPr="000A7FA2">
        <w:rPr>
          <w:sz w:val="20"/>
          <w:szCs w:val="20"/>
        </w:rPr>
        <w:t>i</w:t>
      </w:r>
      <w:r w:rsidR="00622284" w:rsidRPr="000A7FA2">
        <w:rPr>
          <w:sz w:val="20"/>
          <w:szCs w:val="20"/>
        </w:rPr>
        <w:t xml:space="preserve">ndent </w:t>
      </w:r>
      <w:r w:rsidR="008B1EEC" w:rsidRPr="000A7FA2">
        <w:rPr>
          <w:rFonts w:hint="eastAsia"/>
          <w:sz w:val="20"/>
          <w:szCs w:val="20"/>
          <w:lang w:eastAsia="zh-CN"/>
        </w:rPr>
        <w:t>4</w:t>
      </w:r>
      <w:r w:rsidR="00E11919" w:rsidRPr="000A7FA2">
        <w:rPr>
          <w:rFonts w:hint="eastAsia"/>
          <w:sz w:val="20"/>
          <w:szCs w:val="20"/>
          <w:lang w:eastAsia="zh-CN"/>
        </w:rPr>
        <w:t xml:space="preserve"> characters </w:t>
      </w:r>
      <w:r w:rsidR="00FA647F" w:rsidRPr="000A7FA2">
        <w:rPr>
          <w:sz w:val="20"/>
          <w:szCs w:val="20"/>
          <w:lang w:eastAsia="zh-CN"/>
        </w:rPr>
        <w:t xml:space="preserve">on the first line </w:t>
      </w:r>
      <w:r w:rsidR="00E11919" w:rsidRPr="000A7FA2">
        <w:rPr>
          <w:rFonts w:hint="eastAsia"/>
          <w:sz w:val="20"/>
          <w:szCs w:val="20"/>
          <w:lang w:eastAsia="zh-CN"/>
        </w:rPr>
        <w:t xml:space="preserve">of </w:t>
      </w:r>
      <w:r w:rsidR="00622284" w:rsidRPr="000A7FA2">
        <w:rPr>
          <w:sz w:val="20"/>
          <w:szCs w:val="20"/>
        </w:rPr>
        <w:t>all paragraphs. Your introduction should provide sufficient background in</w:t>
      </w:r>
      <w:r w:rsidR="007F4943" w:rsidRPr="000A7FA2">
        <w:rPr>
          <w:sz w:val="20"/>
          <w:szCs w:val="20"/>
        </w:rPr>
        <w:t>formation</w:t>
      </w:r>
      <w:r w:rsidR="00622284" w:rsidRPr="000A7FA2">
        <w:rPr>
          <w:sz w:val="20"/>
          <w:szCs w:val="20"/>
        </w:rPr>
        <w:t xml:space="preserve"> </w:t>
      </w:r>
      <w:r w:rsidR="007F4943" w:rsidRPr="000A7FA2">
        <w:rPr>
          <w:sz w:val="20"/>
          <w:szCs w:val="20"/>
        </w:rPr>
        <w:t>to let</w:t>
      </w:r>
      <w:r w:rsidR="00622284" w:rsidRPr="000A7FA2">
        <w:rPr>
          <w:sz w:val="20"/>
          <w:szCs w:val="20"/>
        </w:rPr>
        <w:t xml:space="preserve"> the reader</w:t>
      </w:r>
      <w:r w:rsidR="00FA647F" w:rsidRPr="000A7FA2">
        <w:rPr>
          <w:sz w:val="20"/>
          <w:szCs w:val="20"/>
        </w:rPr>
        <w:t>s</w:t>
      </w:r>
      <w:r w:rsidR="00622284" w:rsidRPr="000A7FA2">
        <w:rPr>
          <w:sz w:val="20"/>
          <w:szCs w:val="20"/>
        </w:rPr>
        <w:t xml:space="preserve"> understand the context and importance of your research.</w:t>
      </w:r>
    </w:p>
    <w:p w:rsidR="00677177" w:rsidRPr="000A7FA2" w:rsidRDefault="007F4943" w:rsidP="00BA7576">
      <w:pPr>
        <w:pStyle w:val="BioresourcesBody"/>
        <w:ind w:firstLineChars="100" w:firstLine="200"/>
        <w:rPr>
          <w:sz w:val="20"/>
          <w:szCs w:val="20"/>
        </w:rPr>
      </w:pPr>
      <w:r w:rsidRPr="000A7FA2">
        <w:rPr>
          <w:sz w:val="20"/>
          <w:szCs w:val="20"/>
        </w:rPr>
        <w:t xml:space="preserve">List </w:t>
      </w:r>
      <w:r w:rsidR="00D910A0" w:rsidRPr="000A7FA2">
        <w:rPr>
          <w:rFonts w:hint="eastAsia"/>
          <w:sz w:val="20"/>
          <w:szCs w:val="20"/>
        </w:rPr>
        <w:t>r</w:t>
      </w:r>
      <w:r w:rsidR="00677177" w:rsidRPr="000A7FA2">
        <w:rPr>
          <w:sz w:val="20"/>
          <w:szCs w:val="20"/>
        </w:rPr>
        <w:t>eferences to the literature in a separate section</w:t>
      </w:r>
      <w:r w:rsidR="00D910A0" w:rsidRPr="000A7FA2">
        <w:rPr>
          <w:rFonts w:hint="eastAsia"/>
          <w:sz w:val="20"/>
          <w:szCs w:val="20"/>
        </w:rPr>
        <w:t xml:space="preserve"> </w:t>
      </w:r>
      <w:r w:rsidR="00677177" w:rsidRPr="000A7FA2">
        <w:rPr>
          <w:sz w:val="20"/>
          <w:szCs w:val="20"/>
        </w:rPr>
        <w:t>numbered in one consecutive series, according to the order they appear in the text. If a reference is cited more than once in the text, use the same number each time.</w:t>
      </w:r>
      <w:r w:rsidR="00D910A0" w:rsidRPr="000A7FA2">
        <w:rPr>
          <w:sz w:val="20"/>
          <w:szCs w:val="20"/>
        </w:rPr>
        <w:t xml:space="preserve"> </w:t>
      </w:r>
      <w:r w:rsidR="00677177" w:rsidRPr="000A7FA2">
        <w:rPr>
          <w:sz w:val="20"/>
          <w:szCs w:val="20"/>
        </w:rPr>
        <w:t xml:space="preserve">References should be cited in the text by the number typed as </w:t>
      </w:r>
      <w:r w:rsidR="00677177" w:rsidRPr="000A7FA2">
        <w:rPr>
          <w:sz w:val="20"/>
          <w:szCs w:val="20"/>
        </w:rPr>
        <w:lastRenderedPageBreak/>
        <w:t>unparenthesized superscript</w:t>
      </w:r>
      <w:r w:rsidRPr="000A7FA2">
        <w:rPr>
          <w:rFonts w:hint="eastAsia"/>
          <w:sz w:val="20"/>
          <w:szCs w:val="20"/>
        </w:rPr>
        <w:t>s</w:t>
      </w:r>
      <w:r w:rsidR="00D910A0" w:rsidRPr="000A7FA2">
        <w:rPr>
          <w:rFonts w:hint="eastAsia"/>
          <w:sz w:val="20"/>
          <w:szCs w:val="20"/>
        </w:rPr>
        <w:t xml:space="preserve"> (</w:t>
      </w:r>
      <w:r w:rsidR="00B81C03" w:rsidRPr="000A7FA2">
        <w:rPr>
          <w:rFonts w:hint="eastAsia"/>
          <w:i/>
          <w:sz w:val="20"/>
          <w:szCs w:val="20"/>
        </w:rPr>
        <w:t>e.g.</w:t>
      </w:r>
      <w:r w:rsidR="00D910A0" w:rsidRPr="000A7FA2">
        <w:rPr>
          <w:rFonts w:hint="eastAsia"/>
          <w:sz w:val="20"/>
          <w:szCs w:val="20"/>
        </w:rPr>
        <w:t xml:space="preserve"> references in the text</w:t>
      </w:r>
      <w:r w:rsidR="00B81C03" w:rsidRPr="000A7FA2">
        <w:rPr>
          <w:rFonts w:hint="eastAsia"/>
          <w:sz w:val="20"/>
          <w:szCs w:val="20"/>
        </w:rPr>
        <w:t xml:space="preserve"> A,</w:t>
      </w:r>
      <w:r w:rsidR="00F83DCF" w:rsidRPr="000A7FA2">
        <w:rPr>
          <w:rFonts w:hint="eastAsia"/>
          <w:sz w:val="20"/>
          <w:szCs w:val="20"/>
          <w:vertAlign w:val="superscript"/>
        </w:rPr>
        <w:t>1</w:t>
      </w:r>
      <w:r w:rsidR="00B81C03" w:rsidRPr="000A7FA2">
        <w:rPr>
          <w:rFonts w:hint="eastAsia"/>
          <w:sz w:val="20"/>
          <w:szCs w:val="20"/>
        </w:rPr>
        <w:t xml:space="preserve"> and B,</w:t>
      </w:r>
      <w:r w:rsidR="00F83DCF" w:rsidRPr="000A7FA2">
        <w:rPr>
          <w:rFonts w:hint="eastAsia"/>
          <w:sz w:val="20"/>
          <w:szCs w:val="20"/>
          <w:vertAlign w:val="superscript"/>
        </w:rPr>
        <w:t>2,3</w:t>
      </w:r>
      <w:r w:rsidR="00B81C03" w:rsidRPr="000A7FA2">
        <w:rPr>
          <w:rFonts w:hint="eastAsia"/>
          <w:sz w:val="20"/>
          <w:szCs w:val="20"/>
        </w:rPr>
        <w:t xml:space="preserve"> and C</w:t>
      </w:r>
      <w:r w:rsidR="00B81C03" w:rsidRPr="000A7FA2">
        <w:rPr>
          <w:rFonts w:hint="eastAsia"/>
          <w:sz w:val="20"/>
          <w:szCs w:val="20"/>
          <w:vertAlign w:val="superscript"/>
        </w:rPr>
        <w:t>4-7</w:t>
      </w:r>
    </w:p>
    <w:p w:rsidR="00677177" w:rsidRPr="000A7FA2" w:rsidRDefault="009E287F" w:rsidP="00BA7576">
      <w:pPr>
        <w:pStyle w:val="BioresourcesBody"/>
        <w:ind w:firstLineChars="100" w:firstLine="200"/>
        <w:rPr>
          <w:sz w:val="20"/>
          <w:szCs w:val="20"/>
          <w:lang w:eastAsia="zh-CN"/>
        </w:rPr>
      </w:pPr>
      <w:r w:rsidRPr="000A7FA2">
        <w:rPr>
          <w:sz w:val="20"/>
          <w:szCs w:val="20"/>
        </w:rPr>
        <w:t>Before submitting your manuscript, please format</w:t>
      </w:r>
      <w:r w:rsidR="00622284" w:rsidRPr="000A7FA2">
        <w:rPr>
          <w:sz w:val="20"/>
          <w:szCs w:val="20"/>
        </w:rPr>
        <w:t xml:space="preserve"> all pages</w:t>
      </w:r>
      <w:r w:rsidRPr="000A7FA2">
        <w:rPr>
          <w:sz w:val="20"/>
          <w:szCs w:val="20"/>
        </w:rPr>
        <w:t xml:space="preserve"> correctly</w:t>
      </w:r>
      <w:r w:rsidR="00622284" w:rsidRPr="000A7FA2">
        <w:rPr>
          <w:sz w:val="20"/>
          <w:szCs w:val="20"/>
        </w:rPr>
        <w:t>, including title, author</w:t>
      </w:r>
      <w:r w:rsidR="00DC0C2C" w:rsidRPr="000A7FA2">
        <w:rPr>
          <w:sz w:val="20"/>
          <w:szCs w:val="20"/>
        </w:rPr>
        <w:t>s</w:t>
      </w:r>
      <w:r w:rsidR="00622284" w:rsidRPr="000A7FA2">
        <w:rPr>
          <w:sz w:val="20"/>
          <w:szCs w:val="20"/>
        </w:rPr>
        <w:t xml:space="preserve">, abstract, key words, headings, subheadings, text, figures, graphs, and citations. </w:t>
      </w:r>
    </w:p>
    <w:p w:rsidR="00622284" w:rsidRPr="000A7FA2" w:rsidRDefault="00622284" w:rsidP="0025471F">
      <w:pPr>
        <w:pStyle w:val="BodyText"/>
        <w:spacing w:after="0"/>
        <w:rPr>
          <w:sz w:val="20"/>
          <w:szCs w:val="20"/>
        </w:rPr>
      </w:pPr>
    </w:p>
    <w:p w:rsidR="00622284" w:rsidRPr="000A7FA2" w:rsidRDefault="00CA5D1F" w:rsidP="0025471F">
      <w:pPr>
        <w:pStyle w:val="BioresourcesSectionSubheader"/>
        <w:rPr>
          <w:rFonts w:ascii="Times New Roman" w:hAnsi="Times New Roman" w:cs="Times New Roman"/>
          <w:i/>
          <w:sz w:val="20"/>
          <w:szCs w:val="20"/>
        </w:rPr>
      </w:pPr>
      <w:r>
        <w:rPr>
          <w:rFonts w:ascii="Times New Roman" w:hAnsi="Times New Roman" w:cs="Times New Roman"/>
          <w:i/>
          <w:sz w:val="20"/>
          <w:szCs w:val="20"/>
        </w:rPr>
        <w:t xml:space="preserve">1.1 </w:t>
      </w:r>
      <w:r w:rsidR="008C48D8" w:rsidRPr="000A7FA2">
        <w:rPr>
          <w:rFonts w:ascii="Times New Roman" w:hAnsi="Times New Roman" w:cs="Times New Roman"/>
          <w:i/>
          <w:sz w:val="20"/>
          <w:szCs w:val="20"/>
        </w:rPr>
        <w:t xml:space="preserve">Subheading </w:t>
      </w:r>
      <w:r w:rsidR="00032172" w:rsidRPr="000A7FA2">
        <w:rPr>
          <w:rFonts w:ascii="Times New Roman" w:hAnsi="Times New Roman" w:cs="Times New Roman"/>
          <w:i/>
          <w:sz w:val="20"/>
          <w:szCs w:val="20"/>
        </w:rPr>
        <w:t xml:space="preserve">for Introduction </w:t>
      </w:r>
      <w:r w:rsidR="00FA647F" w:rsidRPr="000A7FA2">
        <w:rPr>
          <w:rFonts w:ascii="Times New Roman" w:hAnsi="Times New Roman" w:cs="Times New Roman"/>
          <w:i/>
          <w:sz w:val="20"/>
          <w:szCs w:val="20"/>
        </w:rPr>
        <w:t>(</w:t>
      </w:r>
      <w:r w:rsidR="00BA7576" w:rsidRPr="000A7FA2">
        <w:rPr>
          <w:rFonts w:ascii="Times New Roman" w:hAnsi="Times New Roman" w:cs="Times New Roman"/>
          <w:i/>
          <w:sz w:val="20"/>
          <w:szCs w:val="20"/>
        </w:rPr>
        <w:t>10</w:t>
      </w:r>
      <w:r w:rsidR="00622284" w:rsidRPr="000A7FA2">
        <w:rPr>
          <w:rFonts w:ascii="Times New Roman" w:hAnsi="Times New Roman" w:cs="Times New Roman"/>
          <w:i/>
          <w:sz w:val="20"/>
          <w:szCs w:val="20"/>
        </w:rPr>
        <w:t xml:space="preserve">-point </w:t>
      </w:r>
      <w:r w:rsidR="00555D5C" w:rsidRPr="000A7FA2">
        <w:rPr>
          <w:rFonts w:ascii="Times New Roman" w:hAnsi="Times New Roman" w:cs="Times New Roman" w:hint="eastAsia"/>
          <w:i/>
          <w:sz w:val="20"/>
          <w:szCs w:val="20"/>
          <w:lang w:eastAsia="zh-CN"/>
        </w:rPr>
        <w:t>Bold Times New Roman italic</w:t>
      </w:r>
      <w:r w:rsidR="00FA647F" w:rsidRPr="000A7FA2">
        <w:rPr>
          <w:rFonts w:ascii="Times New Roman" w:hAnsi="Times New Roman" w:cs="Times New Roman"/>
          <w:i/>
          <w:sz w:val="20"/>
          <w:szCs w:val="20"/>
          <w:lang w:eastAsia="zh-CN"/>
        </w:rPr>
        <w:t>)</w:t>
      </w:r>
    </w:p>
    <w:p w:rsidR="00622284" w:rsidRDefault="00DC0C2C" w:rsidP="004F6D47">
      <w:pPr>
        <w:pStyle w:val="BioresourcesBody"/>
        <w:ind w:firstLineChars="100" w:firstLine="200"/>
        <w:rPr>
          <w:sz w:val="20"/>
          <w:szCs w:val="20"/>
        </w:rPr>
      </w:pPr>
      <w:r w:rsidRPr="000A7FA2">
        <w:rPr>
          <w:sz w:val="20"/>
          <w:szCs w:val="20"/>
        </w:rPr>
        <w:t>1</w:t>
      </w:r>
      <w:r w:rsidR="009E076A" w:rsidRPr="000A7FA2">
        <w:rPr>
          <w:rFonts w:hint="eastAsia"/>
          <w:sz w:val="20"/>
          <w:szCs w:val="20"/>
          <w:lang w:eastAsia="zh-CN"/>
        </w:rPr>
        <w:t>0</w:t>
      </w:r>
      <w:r w:rsidRPr="000A7FA2">
        <w:rPr>
          <w:sz w:val="20"/>
          <w:szCs w:val="20"/>
        </w:rPr>
        <w:t xml:space="preserve">-point Times New Roman. </w:t>
      </w:r>
      <w:r w:rsidR="00622284" w:rsidRPr="000A7FA2">
        <w:rPr>
          <w:sz w:val="20"/>
          <w:szCs w:val="20"/>
        </w:rPr>
        <w:t>Use subheadings sparingly to set off different subject matter, especially in parts of your article that extend beyond one page in length. Notice that the subheading is in “Title Case,” with major words capitalized.</w:t>
      </w:r>
      <w:r w:rsidR="00677177" w:rsidRPr="000A7FA2">
        <w:rPr>
          <w:rFonts w:hint="eastAsia"/>
          <w:sz w:val="20"/>
          <w:szCs w:val="20"/>
          <w:lang w:eastAsia="zh-CN"/>
        </w:rPr>
        <w:t xml:space="preserve"> </w:t>
      </w:r>
      <w:r w:rsidR="00622284" w:rsidRPr="000A7FA2">
        <w:rPr>
          <w:sz w:val="20"/>
          <w:szCs w:val="20"/>
        </w:rPr>
        <w:t xml:space="preserve">Skip </w:t>
      </w:r>
      <w:r w:rsidR="000B125A" w:rsidRPr="000A7FA2">
        <w:rPr>
          <w:rFonts w:hint="eastAsia"/>
          <w:sz w:val="20"/>
          <w:szCs w:val="20"/>
        </w:rPr>
        <w:t>one</w:t>
      </w:r>
      <w:r w:rsidR="00737DC2" w:rsidRPr="000A7FA2">
        <w:rPr>
          <w:sz w:val="20"/>
          <w:szCs w:val="20"/>
        </w:rPr>
        <w:t xml:space="preserve"> space</w:t>
      </w:r>
      <w:r w:rsidR="00622284" w:rsidRPr="000A7FA2">
        <w:rPr>
          <w:sz w:val="20"/>
          <w:szCs w:val="20"/>
        </w:rPr>
        <w:t xml:space="preserve"> before a heading, as shown below.</w:t>
      </w:r>
    </w:p>
    <w:p w:rsidR="0063701B" w:rsidRPr="000A7FA2" w:rsidRDefault="0063701B" w:rsidP="0025471F">
      <w:pPr>
        <w:rPr>
          <w:szCs w:val="22"/>
        </w:rPr>
        <w:sectPr w:rsidR="0063701B" w:rsidRPr="000A7FA2" w:rsidSect="0007456A">
          <w:type w:val="continuous"/>
          <w:pgSz w:w="12240" w:h="15840" w:code="1"/>
          <w:pgMar w:top="1440" w:right="1080" w:bottom="1440" w:left="1080" w:header="720" w:footer="720" w:gutter="0"/>
          <w:cols w:num="2" w:space="425"/>
          <w:docGrid w:linePitch="360"/>
        </w:sectPr>
      </w:pPr>
    </w:p>
    <w:p w:rsidR="00551C41" w:rsidRPr="000A7FA2" w:rsidRDefault="00551C41" w:rsidP="0025471F">
      <w:pPr>
        <w:rPr>
          <w:sz w:val="22"/>
          <w:szCs w:val="22"/>
        </w:rPr>
      </w:pPr>
    </w:p>
    <w:p w:rsidR="00551C41" w:rsidRPr="000A7FA2" w:rsidRDefault="00551C41" w:rsidP="00551C41">
      <w:pPr>
        <w:rPr>
          <w:sz w:val="18"/>
          <w:szCs w:val="22"/>
        </w:rPr>
      </w:pPr>
      <w:r w:rsidRPr="000A7FA2">
        <w:rPr>
          <w:b/>
          <w:bCs/>
          <w:sz w:val="18"/>
          <w:szCs w:val="22"/>
        </w:rPr>
        <w:t xml:space="preserve">Table 1. </w:t>
      </w:r>
      <w:r w:rsidRPr="000A7FA2">
        <w:rPr>
          <w:sz w:val="18"/>
          <w:szCs w:val="22"/>
        </w:rPr>
        <w:t>Example of Tabular Results (</w:t>
      </w:r>
      <w:r w:rsidR="009E076A" w:rsidRPr="000A7FA2">
        <w:rPr>
          <w:rFonts w:hint="eastAsia"/>
          <w:sz w:val="18"/>
          <w:szCs w:val="22"/>
        </w:rPr>
        <w:t>9</w:t>
      </w:r>
      <w:r w:rsidRPr="000A7FA2">
        <w:rPr>
          <w:sz w:val="18"/>
          <w:szCs w:val="22"/>
        </w:rPr>
        <w:t>-point Times New Roman Font</w:t>
      </w:r>
      <w:r w:rsidRPr="000A7FA2">
        <w:rPr>
          <w:rFonts w:hint="eastAsia"/>
          <w:sz w:val="18"/>
          <w:szCs w:val="22"/>
        </w:rPr>
        <w:t xml:space="preserve"> </w:t>
      </w:r>
      <w:r w:rsidR="002F4A4A" w:rsidRPr="000A7FA2">
        <w:rPr>
          <w:bCs/>
          <w:sz w:val="18"/>
          <w:szCs w:val="22"/>
        </w:rPr>
        <w:t xml:space="preserve">with </w:t>
      </w:r>
      <w:r w:rsidR="002F4A4A" w:rsidRPr="000A7FA2">
        <w:rPr>
          <w:rFonts w:hint="eastAsia"/>
          <w:bCs/>
          <w:sz w:val="18"/>
          <w:szCs w:val="22"/>
        </w:rPr>
        <w:t>L</w:t>
      </w:r>
      <w:r w:rsidR="002F4A4A" w:rsidRPr="000A7FA2">
        <w:rPr>
          <w:bCs/>
          <w:sz w:val="18"/>
          <w:szCs w:val="22"/>
        </w:rPr>
        <w:t xml:space="preserve">eft and </w:t>
      </w:r>
      <w:r w:rsidR="002F4A4A" w:rsidRPr="000A7FA2">
        <w:rPr>
          <w:rFonts w:hint="eastAsia"/>
          <w:bCs/>
          <w:sz w:val="18"/>
          <w:szCs w:val="22"/>
        </w:rPr>
        <w:t>R</w:t>
      </w:r>
      <w:r w:rsidR="002F4A4A" w:rsidRPr="000A7FA2">
        <w:rPr>
          <w:bCs/>
          <w:sz w:val="18"/>
          <w:szCs w:val="22"/>
        </w:rPr>
        <w:t xml:space="preserve">ight </w:t>
      </w:r>
      <w:r w:rsidR="002F4A4A" w:rsidRPr="000A7FA2">
        <w:rPr>
          <w:rFonts w:hint="eastAsia"/>
          <w:bCs/>
          <w:sz w:val="18"/>
          <w:szCs w:val="22"/>
        </w:rPr>
        <w:t>J</w:t>
      </w:r>
      <w:r w:rsidRPr="000A7FA2">
        <w:rPr>
          <w:bCs/>
          <w:sz w:val="18"/>
          <w:szCs w:val="22"/>
        </w:rPr>
        <w:t>ustification</w:t>
      </w:r>
      <w:r w:rsidRPr="000A7FA2">
        <w:rPr>
          <w:sz w:val="18"/>
          <w:szCs w:val="22"/>
        </w:rPr>
        <w:t>)</w:t>
      </w:r>
    </w:p>
    <w:tbl>
      <w:tblPr>
        <w:tblW w:w="5000" w:type="pct"/>
        <w:jc w:val="center"/>
        <w:tblBorders>
          <w:top w:val="single" w:sz="4" w:space="0" w:color="auto"/>
          <w:bottom w:val="single" w:sz="4" w:space="0" w:color="auto"/>
        </w:tblBorders>
        <w:tblLook w:val="0000" w:firstRow="0" w:lastRow="0" w:firstColumn="0" w:lastColumn="0" w:noHBand="0" w:noVBand="0"/>
      </w:tblPr>
      <w:tblGrid>
        <w:gridCol w:w="2422"/>
        <w:gridCol w:w="1960"/>
        <w:gridCol w:w="2718"/>
        <w:gridCol w:w="3142"/>
      </w:tblGrid>
      <w:tr w:rsidR="0007456A" w:rsidRPr="000A7FA2" w:rsidTr="00DE4961">
        <w:trPr>
          <w:jc w:val="center"/>
        </w:trPr>
        <w:tc>
          <w:tcPr>
            <w:tcW w:w="1182" w:type="pct"/>
            <w:tcBorders>
              <w:bottom w:val="single" w:sz="4" w:space="0" w:color="auto"/>
            </w:tcBorders>
            <w:vAlign w:val="center"/>
          </w:tcPr>
          <w:p w:rsidR="00551C41" w:rsidRPr="000A7FA2" w:rsidRDefault="00551C41" w:rsidP="00425ECA">
            <w:pPr>
              <w:jc w:val="center"/>
              <w:rPr>
                <w:sz w:val="18"/>
                <w:szCs w:val="22"/>
              </w:rPr>
            </w:pPr>
          </w:p>
        </w:tc>
        <w:tc>
          <w:tcPr>
            <w:tcW w:w="957" w:type="pct"/>
            <w:tcBorders>
              <w:bottom w:val="single" w:sz="4" w:space="0" w:color="auto"/>
            </w:tcBorders>
            <w:vAlign w:val="center"/>
          </w:tcPr>
          <w:p w:rsidR="00551C41" w:rsidRPr="000A7FA2" w:rsidRDefault="00425ECA" w:rsidP="00117C57">
            <w:pPr>
              <w:jc w:val="center"/>
              <w:rPr>
                <w:sz w:val="18"/>
                <w:szCs w:val="22"/>
              </w:rPr>
            </w:pPr>
            <w:r w:rsidRPr="000A7FA2">
              <w:rPr>
                <w:rFonts w:hint="eastAsia"/>
                <w:sz w:val="18"/>
                <w:szCs w:val="22"/>
              </w:rPr>
              <w:t>Bulk</w:t>
            </w:r>
            <w:r w:rsidR="00B701B1" w:rsidRPr="000A7FA2">
              <w:rPr>
                <w:rFonts w:hint="eastAsia"/>
                <w:sz w:val="18"/>
                <w:szCs w:val="22"/>
                <w:vertAlign w:val="superscript"/>
              </w:rPr>
              <w:t xml:space="preserve"> </w:t>
            </w:r>
            <w:r w:rsidRPr="000A7FA2">
              <w:rPr>
                <w:sz w:val="18"/>
                <w:szCs w:val="22"/>
                <w:vertAlign w:val="superscript"/>
              </w:rPr>
              <w:t>a</w:t>
            </w:r>
          </w:p>
          <w:p w:rsidR="000A0EA7" w:rsidRPr="000A7FA2" w:rsidRDefault="000A0EA7" w:rsidP="00117C57">
            <w:pPr>
              <w:jc w:val="center"/>
              <w:rPr>
                <w:sz w:val="18"/>
                <w:szCs w:val="22"/>
              </w:rPr>
            </w:pPr>
            <w:r w:rsidRPr="000A7FA2">
              <w:rPr>
                <w:sz w:val="18"/>
                <w:szCs w:val="22"/>
              </w:rPr>
              <w:t>(cm</w:t>
            </w:r>
            <w:r w:rsidR="00425ECA" w:rsidRPr="000A7FA2">
              <w:rPr>
                <w:rFonts w:hint="eastAsia"/>
                <w:sz w:val="18"/>
                <w:szCs w:val="22"/>
                <w:vertAlign w:val="superscript"/>
              </w:rPr>
              <w:t>3</w:t>
            </w:r>
            <w:r w:rsidR="00425ECA" w:rsidRPr="000A7FA2">
              <w:rPr>
                <w:rFonts w:hint="eastAsia"/>
                <w:sz w:val="18"/>
                <w:szCs w:val="22"/>
              </w:rPr>
              <w:t>/g</w:t>
            </w:r>
            <w:r w:rsidRPr="000A7FA2">
              <w:rPr>
                <w:sz w:val="18"/>
                <w:szCs w:val="22"/>
              </w:rPr>
              <w:t>)</w:t>
            </w:r>
          </w:p>
        </w:tc>
        <w:tc>
          <w:tcPr>
            <w:tcW w:w="1327" w:type="pct"/>
            <w:tcBorders>
              <w:bottom w:val="single" w:sz="4" w:space="0" w:color="auto"/>
            </w:tcBorders>
            <w:vAlign w:val="center"/>
          </w:tcPr>
          <w:p w:rsidR="00551C41" w:rsidRPr="000A7FA2" w:rsidRDefault="00425ECA" w:rsidP="00117C57">
            <w:pPr>
              <w:jc w:val="center"/>
              <w:rPr>
                <w:sz w:val="18"/>
                <w:szCs w:val="22"/>
              </w:rPr>
            </w:pPr>
            <w:r w:rsidRPr="000A7FA2">
              <w:rPr>
                <w:rFonts w:hint="eastAsia"/>
                <w:sz w:val="18"/>
                <w:szCs w:val="22"/>
              </w:rPr>
              <w:t>Brightness</w:t>
            </w:r>
            <w:r w:rsidRPr="000A7FA2">
              <w:rPr>
                <w:rFonts w:hint="eastAsia"/>
                <w:sz w:val="18"/>
                <w:szCs w:val="22"/>
                <w:vertAlign w:val="superscript"/>
              </w:rPr>
              <w:t>b</w:t>
            </w:r>
          </w:p>
          <w:p w:rsidR="000A0EA7" w:rsidRPr="000A7FA2" w:rsidRDefault="000A0EA7" w:rsidP="00425ECA">
            <w:pPr>
              <w:jc w:val="center"/>
              <w:rPr>
                <w:sz w:val="18"/>
                <w:szCs w:val="22"/>
              </w:rPr>
            </w:pPr>
            <w:r w:rsidRPr="000A7FA2">
              <w:rPr>
                <w:sz w:val="18"/>
                <w:szCs w:val="22"/>
              </w:rPr>
              <w:t>(</w:t>
            </w:r>
            <w:r w:rsidR="00425ECA" w:rsidRPr="000A7FA2">
              <w:rPr>
                <w:rFonts w:hint="eastAsia"/>
                <w:sz w:val="18"/>
                <w:szCs w:val="22"/>
              </w:rPr>
              <w:t>%)</w:t>
            </w:r>
          </w:p>
        </w:tc>
        <w:tc>
          <w:tcPr>
            <w:tcW w:w="1534" w:type="pct"/>
            <w:tcBorders>
              <w:bottom w:val="single" w:sz="4" w:space="0" w:color="auto"/>
            </w:tcBorders>
            <w:vAlign w:val="center"/>
          </w:tcPr>
          <w:p w:rsidR="00551C41" w:rsidRPr="000A7FA2" w:rsidRDefault="005E4927" w:rsidP="00117C57">
            <w:pPr>
              <w:jc w:val="center"/>
              <w:rPr>
                <w:sz w:val="18"/>
                <w:szCs w:val="22"/>
              </w:rPr>
            </w:pPr>
            <w:r w:rsidRPr="000A7FA2">
              <w:rPr>
                <w:rFonts w:hint="eastAsia"/>
                <w:sz w:val="18"/>
                <w:szCs w:val="22"/>
              </w:rPr>
              <w:t>SCT index</w:t>
            </w:r>
          </w:p>
          <w:p w:rsidR="000A0EA7" w:rsidRPr="000A7FA2" w:rsidRDefault="005E4927" w:rsidP="00117C57">
            <w:pPr>
              <w:jc w:val="center"/>
              <w:rPr>
                <w:sz w:val="18"/>
                <w:szCs w:val="22"/>
              </w:rPr>
            </w:pPr>
            <w:r w:rsidRPr="000A7FA2">
              <w:rPr>
                <w:rFonts w:hint="eastAsia"/>
                <w:sz w:val="18"/>
                <w:szCs w:val="22"/>
              </w:rPr>
              <w:t>（</w:t>
            </w:r>
            <w:r w:rsidRPr="000A7FA2">
              <w:rPr>
                <w:rFonts w:hint="eastAsia"/>
                <w:sz w:val="18"/>
                <w:szCs w:val="22"/>
              </w:rPr>
              <w:t>Nm/g</w:t>
            </w:r>
            <w:r w:rsidRPr="000A7FA2">
              <w:rPr>
                <w:rFonts w:hint="eastAsia"/>
                <w:sz w:val="18"/>
                <w:szCs w:val="22"/>
              </w:rPr>
              <w:t>）</w:t>
            </w:r>
          </w:p>
        </w:tc>
      </w:tr>
      <w:tr w:rsidR="0007456A" w:rsidRPr="000A7FA2" w:rsidTr="00DE4961">
        <w:trPr>
          <w:jc w:val="center"/>
        </w:trPr>
        <w:tc>
          <w:tcPr>
            <w:tcW w:w="1182" w:type="pct"/>
            <w:tcBorders>
              <w:top w:val="single" w:sz="4" w:space="0" w:color="auto"/>
              <w:bottom w:val="nil"/>
            </w:tcBorders>
            <w:vAlign w:val="center"/>
          </w:tcPr>
          <w:p w:rsidR="00551C41" w:rsidRPr="000A7FA2" w:rsidRDefault="00425ECA" w:rsidP="00425ECA">
            <w:pPr>
              <w:jc w:val="center"/>
              <w:rPr>
                <w:sz w:val="18"/>
                <w:szCs w:val="22"/>
              </w:rPr>
            </w:pPr>
            <w:r w:rsidRPr="000A7FA2">
              <w:rPr>
                <w:rFonts w:hint="eastAsia"/>
                <w:sz w:val="18"/>
                <w:szCs w:val="22"/>
              </w:rPr>
              <w:t>Control</w:t>
            </w:r>
            <w:r w:rsidR="000A0EA7" w:rsidRPr="000A7FA2">
              <w:rPr>
                <w:sz w:val="18"/>
                <w:szCs w:val="22"/>
              </w:rPr>
              <w:t xml:space="preserve"> A</w:t>
            </w:r>
          </w:p>
        </w:tc>
        <w:tc>
          <w:tcPr>
            <w:tcW w:w="957" w:type="pct"/>
            <w:tcBorders>
              <w:top w:val="single" w:sz="4" w:space="0" w:color="auto"/>
              <w:bottom w:val="nil"/>
            </w:tcBorders>
            <w:vAlign w:val="center"/>
          </w:tcPr>
          <w:p w:rsidR="00551C41" w:rsidRPr="000A7FA2" w:rsidRDefault="00425ECA" w:rsidP="00117C57">
            <w:pPr>
              <w:jc w:val="center"/>
              <w:rPr>
                <w:sz w:val="18"/>
                <w:szCs w:val="22"/>
              </w:rPr>
            </w:pPr>
            <w:r w:rsidRPr="000A7FA2">
              <w:rPr>
                <w:rFonts w:hint="eastAsia"/>
                <w:sz w:val="18"/>
                <w:szCs w:val="22"/>
              </w:rPr>
              <w:t>1</w:t>
            </w:r>
            <w:r w:rsidR="000A0EA7" w:rsidRPr="000A7FA2">
              <w:rPr>
                <w:sz w:val="18"/>
                <w:szCs w:val="22"/>
              </w:rPr>
              <w:t>.2</w:t>
            </w:r>
            <w:r w:rsidRPr="000A7FA2">
              <w:rPr>
                <w:rFonts w:hint="eastAsia"/>
                <w:sz w:val="18"/>
                <w:szCs w:val="22"/>
              </w:rPr>
              <w:t>3</w:t>
            </w:r>
          </w:p>
        </w:tc>
        <w:tc>
          <w:tcPr>
            <w:tcW w:w="1327" w:type="pct"/>
            <w:tcBorders>
              <w:top w:val="single" w:sz="4" w:space="0" w:color="auto"/>
              <w:bottom w:val="nil"/>
            </w:tcBorders>
            <w:vAlign w:val="center"/>
          </w:tcPr>
          <w:p w:rsidR="00551C41" w:rsidRPr="000A7FA2" w:rsidRDefault="00425ECA" w:rsidP="005E4927">
            <w:pPr>
              <w:jc w:val="center"/>
              <w:rPr>
                <w:sz w:val="18"/>
                <w:szCs w:val="22"/>
              </w:rPr>
            </w:pPr>
            <w:r w:rsidRPr="000A7FA2">
              <w:rPr>
                <w:rFonts w:hint="eastAsia"/>
                <w:sz w:val="18"/>
                <w:szCs w:val="22"/>
              </w:rPr>
              <w:t>8</w:t>
            </w:r>
            <w:r w:rsidR="000A0EA7" w:rsidRPr="000A7FA2">
              <w:rPr>
                <w:sz w:val="18"/>
                <w:szCs w:val="22"/>
              </w:rPr>
              <w:t>0</w:t>
            </w:r>
          </w:p>
        </w:tc>
        <w:tc>
          <w:tcPr>
            <w:tcW w:w="1534" w:type="pct"/>
            <w:tcBorders>
              <w:top w:val="single" w:sz="4" w:space="0" w:color="auto"/>
              <w:bottom w:val="nil"/>
            </w:tcBorders>
            <w:vAlign w:val="center"/>
          </w:tcPr>
          <w:p w:rsidR="00551C41" w:rsidRPr="000A7FA2" w:rsidRDefault="005E4927" w:rsidP="00117C57">
            <w:pPr>
              <w:jc w:val="center"/>
              <w:rPr>
                <w:sz w:val="18"/>
                <w:szCs w:val="22"/>
              </w:rPr>
            </w:pPr>
            <w:r w:rsidRPr="000A7FA2">
              <w:rPr>
                <w:rFonts w:hint="eastAsia"/>
                <w:sz w:val="18"/>
                <w:szCs w:val="22"/>
              </w:rPr>
              <w:t>20</w:t>
            </w:r>
            <w:r w:rsidR="000A0EA7" w:rsidRPr="000A7FA2">
              <w:rPr>
                <w:sz w:val="18"/>
                <w:szCs w:val="22"/>
              </w:rPr>
              <w:t>.6</w:t>
            </w:r>
          </w:p>
        </w:tc>
      </w:tr>
      <w:tr w:rsidR="0007456A" w:rsidRPr="000A7FA2" w:rsidTr="00DE4961">
        <w:trPr>
          <w:jc w:val="center"/>
        </w:trPr>
        <w:tc>
          <w:tcPr>
            <w:tcW w:w="1182" w:type="pct"/>
            <w:tcBorders>
              <w:top w:val="nil"/>
              <w:bottom w:val="nil"/>
            </w:tcBorders>
            <w:vAlign w:val="center"/>
          </w:tcPr>
          <w:p w:rsidR="00551C41" w:rsidRPr="000A7FA2" w:rsidRDefault="00425ECA" w:rsidP="00425ECA">
            <w:pPr>
              <w:jc w:val="center"/>
              <w:rPr>
                <w:sz w:val="18"/>
                <w:szCs w:val="22"/>
              </w:rPr>
            </w:pPr>
            <w:bookmarkStart w:id="13" w:name="OLE_LINK5"/>
            <w:bookmarkStart w:id="14" w:name="OLE_LINK6"/>
            <w:r w:rsidRPr="000A7FA2">
              <w:rPr>
                <w:rFonts w:hint="eastAsia"/>
                <w:sz w:val="18"/>
                <w:szCs w:val="22"/>
              </w:rPr>
              <w:t>Sample</w:t>
            </w:r>
            <w:bookmarkEnd w:id="13"/>
            <w:bookmarkEnd w:id="14"/>
            <w:r w:rsidR="000A0EA7" w:rsidRPr="000A7FA2">
              <w:rPr>
                <w:sz w:val="18"/>
                <w:szCs w:val="22"/>
              </w:rPr>
              <w:t xml:space="preserve"> B</w:t>
            </w:r>
          </w:p>
        </w:tc>
        <w:tc>
          <w:tcPr>
            <w:tcW w:w="957" w:type="pct"/>
            <w:tcBorders>
              <w:top w:val="nil"/>
              <w:bottom w:val="nil"/>
            </w:tcBorders>
            <w:vAlign w:val="center"/>
          </w:tcPr>
          <w:p w:rsidR="00551C41" w:rsidRPr="000A7FA2" w:rsidRDefault="00425ECA" w:rsidP="00425ECA">
            <w:pPr>
              <w:jc w:val="center"/>
              <w:rPr>
                <w:sz w:val="18"/>
                <w:szCs w:val="22"/>
              </w:rPr>
            </w:pPr>
            <w:r w:rsidRPr="000A7FA2">
              <w:rPr>
                <w:rFonts w:hint="eastAsia"/>
                <w:sz w:val="18"/>
                <w:szCs w:val="22"/>
              </w:rPr>
              <w:t>1</w:t>
            </w:r>
            <w:r w:rsidR="000A0EA7" w:rsidRPr="000A7FA2">
              <w:rPr>
                <w:sz w:val="18"/>
                <w:szCs w:val="22"/>
              </w:rPr>
              <w:t>.4</w:t>
            </w:r>
            <w:r w:rsidRPr="000A7FA2">
              <w:rPr>
                <w:rFonts w:hint="eastAsia"/>
                <w:sz w:val="18"/>
                <w:szCs w:val="22"/>
              </w:rPr>
              <w:t>0</w:t>
            </w:r>
          </w:p>
        </w:tc>
        <w:tc>
          <w:tcPr>
            <w:tcW w:w="1327" w:type="pct"/>
            <w:tcBorders>
              <w:top w:val="nil"/>
              <w:bottom w:val="nil"/>
            </w:tcBorders>
            <w:vAlign w:val="center"/>
          </w:tcPr>
          <w:p w:rsidR="00551C41" w:rsidRPr="000A7FA2" w:rsidRDefault="00425ECA" w:rsidP="005E4927">
            <w:pPr>
              <w:jc w:val="center"/>
              <w:rPr>
                <w:sz w:val="18"/>
                <w:szCs w:val="22"/>
              </w:rPr>
            </w:pPr>
            <w:r w:rsidRPr="000A7FA2">
              <w:rPr>
                <w:rFonts w:hint="eastAsia"/>
                <w:sz w:val="18"/>
                <w:szCs w:val="22"/>
              </w:rPr>
              <w:t>8</w:t>
            </w:r>
            <w:r w:rsidR="000A0EA7" w:rsidRPr="000A7FA2">
              <w:rPr>
                <w:sz w:val="18"/>
                <w:szCs w:val="22"/>
              </w:rPr>
              <w:t>3</w:t>
            </w:r>
          </w:p>
        </w:tc>
        <w:tc>
          <w:tcPr>
            <w:tcW w:w="1534" w:type="pct"/>
            <w:tcBorders>
              <w:top w:val="nil"/>
              <w:bottom w:val="nil"/>
            </w:tcBorders>
            <w:vAlign w:val="center"/>
          </w:tcPr>
          <w:p w:rsidR="00551C41" w:rsidRPr="000A7FA2" w:rsidRDefault="005E4927" w:rsidP="00117C57">
            <w:pPr>
              <w:jc w:val="center"/>
              <w:rPr>
                <w:sz w:val="18"/>
                <w:szCs w:val="22"/>
              </w:rPr>
            </w:pPr>
            <w:r w:rsidRPr="000A7FA2">
              <w:rPr>
                <w:rFonts w:hint="eastAsia"/>
                <w:sz w:val="18"/>
                <w:szCs w:val="22"/>
              </w:rPr>
              <w:t>1</w:t>
            </w:r>
            <w:r w:rsidR="000A0EA7" w:rsidRPr="000A7FA2">
              <w:rPr>
                <w:sz w:val="18"/>
                <w:szCs w:val="22"/>
              </w:rPr>
              <w:t>8.7</w:t>
            </w:r>
          </w:p>
        </w:tc>
      </w:tr>
      <w:tr w:rsidR="0007456A" w:rsidRPr="000A7FA2" w:rsidTr="00DE4961">
        <w:trPr>
          <w:jc w:val="center"/>
        </w:trPr>
        <w:tc>
          <w:tcPr>
            <w:tcW w:w="1182" w:type="pct"/>
            <w:tcBorders>
              <w:top w:val="nil"/>
              <w:bottom w:val="nil"/>
            </w:tcBorders>
            <w:vAlign w:val="center"/>
          </w:tcPr>
          <w:p w:rsidR="00551C41" w:rsidRPr="000A7FA2" w:rsidRDefault="00425ECA" w:rsidP="00425ECA">
            <w:pPr>
              <w:jc w:val="center"/>
              <w:rPr>
                <w:sz w:val="18"/>
                <w:szCs w:val="22"/>
              </w:rPr>
            </w:pPr>
            <w:r w:rsidRPr="000A7FA2">
              <w:rPr>
                <w:rFonts w:hint="eastAsia"/>
                <w:sz w:val="18"/>
                <w:szCs w:val="22"/>
              </w:rPr>
              <w:t>Sample</w:t>
            </w:r>
            <w:r w:rsidR="000A0EA7" w:rsidRPr="000A7FA2">
              <w:rPr>
                <w:sz w:val="18"/>
                <w:szCs w:val="22"/>
              </w:rPr>
              <w:t xml:space="preserve"> C</w:t>
            </w:r>
          </w:p>
        </w:tc>
        <w:tc>
          <w:tcPr>
            <w:tcW w:w="957" w:type="pct"/>
            <w:tcBorders>
              <w:top w:val="nil"/>
              <w:bottom w:val="nil"/>
            </w:tcBorders>
            <w:vAlign w:val="center"/>
          </w:tcPr>
          <w:p w:rsidR="00551C41" w:rsidRPr="000A7FA2" w:rsidRDefault="00425ECA" w:rsidP="00425ECA">
            <w:pPr>
              <w:jc w:val="center"/>
              <w:rPr>
                <w:sz w:val="18"/>
                <w:szCs w:val="22"/>
              </w:rPr>
            </w:pPr>
            <w:r w:rsidRPr="000A7FA2">
              <w:rPr>
                <w:rFonts w:hint="eastAsia"/>
                <w:sz w:val="18"/>
                <w:szCs w:val="22"/>
              </w:rPr>
              <w:t>1.</w:t>
            </w:r>
            <w:r w:rsidR="000A0EA7" w:rsidRPr="000A7FA2">
              <w:rPr>
                <w:sz w:val="18"/>
                <w:szCs w:val="22"/>
              </w:rPr>
              <w:t>97</w:t>
            </w:r>
          </w:p>
        </w:tc>
        <w:tc>
          <w:tcPr>
            <w:tcW w:w="1327" w:type="pct"/>
            <w:tcBorders>
              <w:top w:val="nil"/>
              <w:bottom w:val="nil"/>
            </w:tcBorders>
            <w:vAlign w:val="center"/>
          </w:tcPr>
          <w:p w:rsidR="00551C41" w:rsidRPr="000A7FA2" w:rsidRDefault="00425ECA" w:rsidP="005E4927">
            <w:pPr>
              <w:jc w:val="center"/>
              <w:rPr>
                <w:sz w:val="18"/>
                <w:szCs w:val="22"/>
              </w:rPr>
            </w:pPr>
            <w:r w:rsidRPr="000A7FA2">
              <w:rPr>
                <w:rFonts w:hint="eastAsia"/>
                <w:sz w:val="18"/>
                <w:szCs w:val="22"/>
              </w:rPr>
              <w:t>8</w:t>
            </w:r>
            <w:r w:rsidR="000A0EA7" w:rsidRPr="000A7FA2">
              <w:rPr>
                <w:sz w:val="18"/>
                <w:szCs w:val="22"/>
              </w:rPr>
              <w:t>5</w:t>
            </w:r>
          </w:p>
        </w:tc>
        <w:tc>
          <w:tcPr>
            <w:tcW w:w="1534" w:type="pct"/>
            <w:tcBorders>
              <w:top w:val="nil"/>
              <w:bottom w:val="nil"/>
            </w:tcBorders>
            <w:vAlign w:val="center"/>
          </w:tcPr>
          <w:p w:rsidR="00551C41" w:rsidRPr="000A7FA2" w:rsidRDefault="005E4927" w:rsidP="00117C57">
            <w:pPr>
              <w:jc w:val="center"/>
              <w:rPr>
                <w:sz w:val="18"/>
                <w:szCs w:val="22"/>
              </w:rPr>
            </w:pPr>
            <w:r w:rsidRPr="000A7FA2">
              <w:rPr>
                <w:rFonts w:hint="eastAsia"/>
                <w:sz w:val="18"/>
                <w:szCs w:val="22"/>
              </w:rPr>
              <w:t>1</w:t>
            </w:r>
            <w:r w:rsidR="000A0EA7" w:rsidRPr="000A7FA2">
              <w:rPr>
                <w:sz w:val="18"/>
                <w:szCs w:val="22"/>
              </w:rPr>
              <w:t>9</w:t>
            </w:r>
            <w:r w:rsidR="00551C41" w:rsidRPr="000A7FA2">
              <w:rPr>
                <w:sz w:val="18"/>
                <w:szCs w:val="22"/>
              </w:rPr>
              <w:t>.6</w:t>
            </w:r>
          </w:p>
        </w:tc>
      </w:tr>
      <w:tr w:rsidR="0007456A" w:rsidRPr="000A7FA2" w:rsidTr="00DE4961">
        <w:trPr>
          <w:jc w:val="center"/>
        </w:trPr>
        <w:tc>
          <w:tcPr>
            <w:tcW w:w="1182" w:type="pct"/>
            <w:tcBorders>
              <w:top w:val="nil"/>
              <w:bottom w:val="nil"/>
            </w:tcBorders>
            <w:vAlign w:val="center"/>
          </w:tcPr>
          <w:p w:rsidR="00551C41" w:rsidRPr="000A7FA2" w:rsidRDefault="00425ECA" w:rsidP="00425ECA">
            <w:pPr>
              <w:jc w:val="center"/>
              <w:rPr>
                <w:sz w:val="18"/>
                <w:szCs w:val="22"/>
              </w:rPr>
            </w:pPr>
            <w:r w:rsidRPr="000A7FA2">
              <w:rPr>
                <w:sz w:val="18"/>
                <w:szCs w:val="22"/>
              </w:rPr>
              <w:t>Sample</w:t>
            </w:r>
            <w:r w:rsidR="000A0EA7" w:rsidRPr="000A7FA2">
              <w:rPr>
                <w:sz w:val="18"/>
                <w:szCs w:val="22"/>
              </w:rPr>
              <w:t xml:space="preserve"> </w:t>
            </w:r>
            <w:r w:rsidRPr="000A7FA2">
              <w:rPr>
                <w:rFonts w:hint="eastAsia"/>
                <w:sz w:val="18"/>
                <w:szCs w:val="22"/>
              </w:rPr>
              <w:t>D</w:t>
            </w:r>
          </w:p>
        </w:tc>
        <w:tc>
          <w:tcPr>
            <w:tcW w:w="957" w:type="pct"/>
            <w:tcBorders>
              <w:top w:val="nil"/>
              <w:bottom w:val="nil"/>
            </w:tcBorders>
            <w:vAlign w:val="center"/>
          </w:tcPr>
          <w:p w:rsidR="00551C41" w:rsidRPr="000A7FA2" w:rsidRDefault="00425ECA" w:rsidP="00425ECA">
            <w:pPr>
              <w:jc w:val="center"/>
              <w:rPr>
                <w:sz w:val="18"/>
                <w:szCs w:val="22"/>
              </w:rPr>
            </w:pPr>
            <w:r w:rsidRPr="000A7FA2">
              <w:rPr>
                <w:rFonts w:hint="eastAsia"/>
                <w:sz w:val="18"/>
                <w:szCs w:val="22"/>
              </w:rPr>
              <w:t>1.</w:t>
            </w:r>
            <w:r w:rsidR="000A0EA7" w:rsidRPr="000A7FA2">
              <w:rPr>
                <w:sz w:val="18"/>
                <w:szCs w:val="22"/>
              </w:rPr>
              <w:t>36</w:t>
            </w:r>
          </w:p>
        </w:tc>
        <w:tc>
          <w:tcPr>
            <w:tcW w:w="1327" w:type="pct"/>
            <w:tcBorders>
              <w:top w:val="nil"/>
              <w:bottom w:val="nil"/>
            </w:tcBorders>
            <w:vAlign w:val="center"/>
          </w:tcPr>
          <w:p w:rsidR="00551C41" w:rsidRPr="000A7FA2" w:rsidRDefault="00425ECA" w:rsidP="005E4927">
            <w:pPr>
              <w:jc w:val="center"/>
              <w:rPr>
                <w:sz w:val="18"/>
                <w:szCs w:val="22"/>
              </w:rPr>
            </w:pPr>
            <w:r w:rsidRPr="000A7FA2">
              <w:rPr>
                <w:rFonts w:hint="eastAsia"/>
                <w:sz w:val="18"/>
                <w:szCs w:val="22"/>
              </w:rPr>
              <w:t>8</w:t>
            </w:r>
            <w:r w:rsidR="00551C41" w:rsidRPr="000A7FA2">
              <w:rPr>
                <w:sz w:val="18"/>
                <w:szCs w:val="22"/>
              </w:rPr>
              <w:t>5</w:t>
            </w:r>
          </w:p>
        </w:tc>
        <w:tc>
          <w:tcPr>
            <w:tcW w:w="1534" w:type="pct"/>
            <w:tcBorders>
              <w:top w:val="nil"/>
              <w:bottom w:val="nil"/>
            </w:tcBorders>
            <w:vAlign w:val="center"/>
          </w:tcPr>
          <w:p w:rsidR="00551C41" w:rsidRPr="000A7FA2" w:rsidRDefault="005E4927" w:rsidP="00117C57">
            <w:pPr>
              <w:jc w:val="center"/>
              <w:rPr>
                <w:sz w:val="18"/>
                <w:szCs w:val="22"/>
              </w:rPr>
            </w:pPr>
            <w:r w:rsidRPr="000A7FA2">
              <w:rPr>
                <w:rFonts w:hint="eastAsia"/>
                <w:sz w:val="18"/>
                <w:szCs w:val="22"/>
              </w:rPr>
              <w:t>1</w:t>
            </w:r>
            <w:r w:rsidR="001D4218" w:rsidRPr="000A7FA2">
              <w:rPr>
                <w:sz w:val="18"/>
                <w:szCs w:val="22"/>
              </w:rPr>
              <w:t>9</w:t>
            </w:r>
            <w:r w:rsidR="00551C41" w:rsidRPr="000A7FA2">
              <w:rPr>
                <w:sz w:val="18"/>
                <w:szCs w:val="22"/>
              </w:rPr>
              <w:t>.7</w:t>
            </w:r>
          </w:p>
        </w:tc>
      </w:tr>
      <w:tr w:rsidR="0007456A" w:rsidRPr="000A7FA2" w:rsidTr="00DE4961">
        <w:trPr>
          <w:jc w:val="center"/>
        </w:trPr>
        <w:tc>
          <w:tcPr>
            <w:tcW w:w="1182" w:type="pct"/>
            <w:tcBorders>
              <w:top w:val="nil"/>
              <w:bottom w:val="single" w:sz="4" w:space="0" w:color="auto"/>
            </w:tcBorders>
            <w:vAlign w:val="center"/>
          </w:tcPr>
          <w:p w:rsidR="00551C41" w:rsidRPr="000A7FA2" w:rsidRDefault="00425ECA" w:rsidP="00425ECA">
            <w:pPr>
              <w:jc w:val="center"/>
              <w:rPr>
                <w:sz w:val="18"/>
                <w:szCs w:val="22"/>
              </w:rPr>
            </w:pPr>
            <w:r w:rsidRPr="000A7FA2">
              <w:rPr>
                <w:sz w:val="18"/>
                <w:szCs w:val="22"/>
              </w:rPr>
              <w:t>Sample</w:t>
            </w:r>
            <w:r w:rsidR="000A0EA7" w:rsidRPr="000A7FA2">
              <w:rPr>
                <w:sz w:val="18"/>
                <w:szCs w:val="22"/>
              </w:rPr>
              <w:t xml:space="preserve"> </w:t>
            </w:r>
            <w:r w:rsidRPr="000A7FA2">
              <w:rPr>
                <w:rFonts w:hint="eastAsia"/>
                <w:sz w:val="18"/>
                <w:szCs w:val="22"/>
              </w:rPr>
              <w:t>E</w:t>
            </w:r>
          </w:p>
        </w:tc>
        <w:tc>
          <w:tcPr>
            <w:tcW w:w="957" w:type="pct"/>
            <w:tcBorders>
              <w:top w:val="nil"/>
              <w:bottom w:val="single" w:sz="4" w:space="0" w:color="auto"/>
            </w:tcBorders>
            <w:vAlign w:val="center"/>
          </w:tcPr>
          <w:p w:rsidR="00551C41" w:rsidRPr="000A7FA2" w:rsidRDefault="000A0EA7" w:rsidP="00425ECA">
            <w:pPr>
              <w:jc w:val="center"/>
              <w:rPr>
                <w:sz w:val="18"/>
                <w:szCs w:val="22"/>
              </w:rPr>
            </w:pPr>
            <w:r w:rsidRPr="000A7FA2">
              <w:rPr>
                <w:sz w:val="18"/>
                <w:szCs w:val="22"/>
              </w:rPr>
              <w:t>1</w:t>
            </w:r>
            <w:r w:rsidR="00425ECA" w:rsidRPr="000A7FA2">
              <w:rPr>
                <w:rFonts w:hint="eastAsia"/>
                <w:sz w:val="18"/>
                <w:szCs w:val="22"/>
              </w:rPr>
              <w:t>.</w:t>
            </w:r>
            <w:r w:rsidRPr="000A7FA2">
              <w:rPr>
                <w:sz w:val="18"/>
                <w:szCs w:val="22"/>
              </w:rPr>
              <w:t>99</w:t>
            </w:r>
          </w:p>
        </w:tc>
        <w:tc>
          <w:tcPr>
            <w:tcW w:w="1327" w:type="pct"/>
            <w:tcBorders>
              <w:top w:val="nil"/>
              <w:bottom w:val="single" w:sz="4" w:space="0" w:color="auto"/>
            </w:tcBorders>
            <w:vAlign w:val="center"/>
          </w:tcPr>
          <w:p w:rsidR="00551C41" w:rsidRPr="000A7FA2" w:rsidRDefault="00425ECA" w:rsidP="005E4927">
            <w:pPr>
              <w:jc w:val="center"/>
              <w:rPr>
                <w:sz w:val="18"/>
                <w:szCs w:val="22"/>
              </w:rPr>
            </w:pPr>
            <w:r w:rsidRPr="000A7FA2">
              <w:rPr>
                <w:rFonts w:hint="eastAsia"/>
                <w:sz w:val="18"/>
                <w:szCs w:val="22"/>
              </w:rPr>
              <w:t>8</w:t>
            </w:r>
            <w:r w:rsidR="000A0EA7" w:rsidRPr="000A7FA2">
              <w:rPr>
                <w:sz w:val="18"/>
                <w:szCs w:val="22"/>
              </w:rPr>
              <w:t>5</w:t>
            </w:r>
          </w:p>
        </w:tc>
        <w:tc>
          <w:tcPr>
            <w:tcW w:w="1534" w:type="pct"/>
            <w:tcBorders>
              <w:top w:val="nil"/>
              <w:bottom w:val="single" w:sz="4" w:space="0" w:color="auto"/>
            </w:tcBorders>
            <w:vAlign w:val="center"/>
          </w:tcPr>
          <w:p w:rsidR="00551C41" w:rsidRPr="000A7FA2" w:rsidRDefault="005E4927" w:rsidP="00117C57">
            <w:pPr>
              <w:jc w:val="center"/>
              <w:rPr>
                <w:sz w:val="18"/>
                <w:szCs w:val="22"/>
              </w:rPr>
            </w:pPr>
            <w:r w:rsidRPr="000A7FA2">
              <w:rPr>
                <w:rFonts w:hint="eastAsia"/>
                <w:sz w:val="18"/>
                <w:szCs w:val="22"/>
              </w:rPr>
              <w:t>1</w:t>
            </w:r>
            <w:r w:rsidR="001D4218" w:rsidRPr="000A7FA2">
              <w:rPr>
                <w:sz w:val="18"/>
                <w:szCs w:val="22"/>
              </w:rPr>
              <w:t>6.9</w:t>
            </w:r>
          </w:p>
        </w:tc>
      </w:tr>
    </w:tbl>
    <w:p w:rsidR="00551C41" w:rsidRPr="000A7FA2" w:rsidRDefault="00B701B1" w:rsidP="00B65F3D">
      <w:pPr>
        <w:rPr>
          <w:sz w:val="18"/>
          <w:szCs w:val="22"/>
        </w:rPr>
      </w:pPr>
      <w:r w:rsidRPr="000A7FA2">
        <w:rPr>
          <w:rFonts w:hint="eastAsia"/>
          <w:sz w:val="18"/>
          <w:szCs w:val="22"/>
          <w:vertAlign w:val="superscript"/>
        </w:rPr>
        <w:t>a</w:t>
      </w:r>
      <w:r w:rsidR="007E675F" w:rsidRPr="000A7FA2">
        <w:rPr>
          <w:sz w:val="18"/>
          <w:szCs w:val="22"/>
          <w:vertAlign w:val="superscript"/>
        </w:rPr>
        <w:t xml:space="preserve">) </w:t>
      </w:r>
      <w:r w:rsidR="004F6D47" w:rsidRPr="000A7FA2">
        <w:rPr>
          <w:sz w:val="18"/>
          <w:szCs w:val="22"/>
        </w:rPr>
        <w:t>9</w:t>
      </w:r>
      <w:r w:rsidR="003930BF" w:rsidRPr="000A7FA2">
        <w:rPr>
          <w:sz w:val="18"/>
          <w:szCs w:val="22"/>
        </w:rPr>
        <w:t xml:space="preserve"> point Times New Roman </w:t>
      </w:r>
      <w:r w:rsidR="00FD01CB" w:rsidRPr="000A7FA2">
        <w:rPr>
          <w:rFonts w:hint="eastAsia"/>
          <w:sz w:val="18"/>
          <w:szCs w:val="22"/>
        </w:rPr>
        <w:t>Font h</w:t>
      </w:r>
      <w:r w:rsidR="003930BF" w:rsidRPr="000A7FA2">
        <w:rPr>
          <w:sz w:val="18"/>
          <w:szCs w:val="22"/>
        </w:rPr>
        <w:t>ere</w:t>
      </w:r>
      <w:r w:rsidR="00FD01CB" w:rsidRPr="000A7FA2">
        <w:rPr>
          <w:rFonts w:hint="eastAsia"/>
          <w:sz w:val="18"/>
          <w:szCs w:val="22"/>
        </w:rPr>
        <w:t xml:space="preserve"> and contents in the table are center aligned.</w:t>
      </w:r>
    </w:p>
    <w:p w:rsidR="00B701B1" w:rsidRPr="000A7FA2" w:rsidRDefault="00B701B1" w:rsidP="00B65F3D">
      <w:pPr>
        <w:rPr>
          <w:bCs/>
          <w:sz w:val="18"/>
          <w:szCs w:val="22"/>
        </w:rPr>
      </w:pPr>
      <w:r w:rsidRPr="000A7FA2">
        <w:rPr>
          <w:rFonts w:hint="eastAsia"/>
          <w:sz w:val="18"/>
          <w:szCs w:val="22"/>
          <w:vertAlign w:val="superscript"/>
        </w:rPr>
        <w:t>b</w:t>
      </w:r>
      <w:r w:rsidR="007E675F" w:rsidRPr="000A7FA2">
        <w:rPr>
          <w:sz w:val="18"/>
          <w:szCs w:val="22"/>
          <w:vertAlign w:val="superscript"/>
        </w:rPr>
        <w:t>)</w:t>
      </w:r>
      <w:r w:rsidRPr="000A7FA2">
        <w:rPr>
          <w:rFonts w:hint="eastAsia"/>
          <w:sz w:val="18"/>
          <w:szCs w:val="22"/>
          <w:vertAlign w:val="superscript"/>
        </w:rPr>
        <w:t xml:space="preserve"> </w:t>
      </w:r>
      <w:r w:rsidRPr="000A7FA2">
        <w:rPr>
          <w:rFonts w:hint="eastAsia"/>
          <w:bCs/>
          <w:sz w:val="18"/>
          <w:szCs w:val="22"/>
        </w:rPr>
        <w:t xml:space="preserve">The </w:t>
      </w:r>
      <w:r w:rsidRPr="000A7FA2">
        <w:rPr>
          <w:rFonts w:hint="eastAsia"/>
          <w:sz w:val="18"/>
          <w:szCs w:val="22"/>
        </w:rPr>
        <w:t>maximum</w:t>
      </w:r>
      <w:r w:rsidRPr="000A7FA2">
        <w:rPr>
          <w:rFonts w:hint="eastAsia"/>
          <w:bCs/>
          <w:sz w:val="18"/>
          <w:szCs w:val="22"/>
        </w:rPr>
        <w:t xml:space="preserve"> </w:t>
      </w:r>
      <w:r w:rsidR="00F83CD7" w:rsidRPr="000A7FA2">
        <w:rPr>
          <w:bCs/>
          <w:sz w:val="18"/>
          <w:szCs w:val="22"/>
        </w:rPr>
        <w:t>l</w:t>
      </w:r>
      <w:r w:rsidRPr="000A7FA2">
        <w:rPr>
          <w:rFonts w:hint="eastAsia"/>
          <w:bCs/>
          <w:sz w:val="18"/>
          <w:szCs w:val="22"/>
        </w:rPr>
        <w:t xml:space="preserve">ength and width of one figure put here are 20.5 cm and 7.6 cm, </w:t>
      </w:r>
      <w:r w:rsidRPr="000A7FA2">
        <w:rPr>
          <w:bCs/>
          <w:sz w:val="18"/>
          <w:szCs w:val="22"/>
        </w:rPr>
        <w:t>separately</w:t>
      </w:r>
      <w:r w:rsidRPr="000A7FA2">
        <w:rPr>
          <w:rFonts w:hint="eastAsia"/>
          <w:bCs/>
          <w:sz w:val="18"/>
          <w:szCs w:val="22"/>
        </w:rPr>
        <w:t>.</w:t>
      </w:r>
    </w:p>
    <w:p w:rsidR="00255594" w:rsidRPr="000A7FA2" w:rsidRDefault="00255594" w:rsidP="00487CB7">
      <w:pPr>
        <w:pStyle w:val="BioresourcesSectionSubheader"/>
        <w:rPr>
          <w:rFonts w:ascii="Times New Roman" w:hAnsi="Times New Roman" w:cs="Times New Roman"/>
          <w:i/>
        </w:rPr>
      </w:pPr>
    </w:p>
    <w:p w:rsidR="00255594" w:rsidRPr="000A7FA2" w:rsidRDefault="00255594" w:rsidP="00487CB7">
      <w:pPr>
        <w:pStyle w:val="BioresourcesSectionSubheader"/>
        <w:rPr>
          <w:rFonts w:ascii="Times New Roman" w:hAnsi="Times New Roman" w:cs="Times New Roman"/>
          <w:i/>
        </w:rPr>
        <w:sectPr w:rsidR="00255594" w:rsidRPr="000A7FA2" w:rsidSect="0007456A">
          <w:type w:val="continuous"/>
          <w:pgSz w:w="12240" w:h="15840" w:code="1"/>
          <w:pgMar w:top="1440" w:right="1080" w:bottom="1440" w:left="1080" w:header="720" w:footer="720" w:gutter="0"/>
          <w:cols w:space="425" w:equalWidth="0">
            <w:col w:w="10026"/>
          </w:cols>
          <w:docGrid w:linePitch="360"/>
        </w:sectPr>
      </w:pPr>
    </w:p>
    <w:p w:rsidR="0007456A" w:rsidRPr="000A7FA2" w:rsidRDefault="0007456A" w:rsidP="0007456A">
      <w:pPr>
        <w:pStyle w:val="BioresourcesKeywords"/>
        <w:rPr>
          <w:b/>
          <w:bCs/>
          <w:i w:val="0"/>
        </w:rPr>
      </w:pPr>
      <w:r>
        <w:rPr>
          <w:b/>
          <w:bCs/>
          <w:i w:val="0"/>
        </w:rPr>
        <w:lastRenderedPageBreak/>
        <w:t xml:space="preserve">2. </w:t>
      </w:r>
      <w:r w:rsidRPr="000A7FA2">
        <w:rPr>
          <w:rFonts w:hint="eastAsia"/>
          <w:b/>
          <w:bCs/>
          <w:i w:val="0"/>
        </w:rPr>
        <w:t>EXPERIMENTAL</w:t>
      </w:r>
      <w:r w:rsidRPr="000A7FA2">
        <w:rPr>
          <w:b/>
          <w:bCs/>
          <w:i w:val="0"/>
        </w:rPr>
        <w:t xml:space="preserve"> </w:t>
      </w:r>
      <w:r w:rsidRPr="000A7FA2">
        <w:rPr>
          <w:b/>
          <w:bCs/>
          <w:i w:val="0"/>
          <w:lang w:eastAsia="zh-CN"/>
        </w:rPr>
        <w:t>(HEADING, 1</w:t>
      </w:r>
      <w:r w:rsidRPr="000A7FA2">
        <w:rPr>
          <w:rFonts w:hint="eastAsia"/>
          <w:b/>
          <w:bCs/>
          <w:i w:val="0"/>
          <w:lang w:eastAsia="zh-CN"/>
        </w:rPr>
        <w:t>1</w:t>
      </w:r>
      <w:r w:rsidRPr="000A7FA2">
        <w:rPr>
          <w:b/>
          <w:bCs/>
          <w:i w:val="0"/>
          <w:lang w:eastAsia="zh-CN"/>
        </w:rPr>
        <w:t xml:space="preserve">-POINT BOLD </w:t>
      </w:r>
      <w:r w:rsidRPr="000A7FA2">
        <w:rPr>
          <w:rFonts w:hint="eastAsia"/>
          <w:b/>
          <w:bCs/>
          <w:i w:val="0"/>
          <w:lang w:eastAsia="zh-CN"/>
        </w:rPr>
        <w:t>TIMES NEW ROMAN</w:t>
      </w:r>
      <w:r w:rsidRPr="000A7FA2">
        <w:rPr>
          <w:b/>
          <w:bCs/>
          <w:i w:val="0"/>
          <w:lang w:eastAsia="zh-CN"/>
        </w:rPr>
        <w:t xml:space="preserve"> FONT)</w:t>
      </w:r>
    </w:p>
    <w:p w:rsidR="0007456A" w:rsidRPr="000A7FA2" w:rsidRDefault="0007456A" w:rsidP="0007456A">
      <w:pPr>
        <w:rPr>
          <w:sz w:val="20"/>
          <w:szCs w:val="20"/>
        </w:rPr>
      </w:pPr>
    </w:p>
    <w:p w:rsidR="0007456A" w:rsidRPr="000A7FA2" w:rsidRDefault="0007456A" w:rsidP="0007456A">
      <w:pPr>
        <w:pStyle w:val="BioresourcesSectionSubheader"/>
        <w:rPr>
          <w:rFonts w:ascii="Times New Roman" w:hAnsi="Times New Roman" w:cs="Times New Roman"/>
          <w:i/>
          <w:sz w:val="20"/>
          <w:szCs w:val="20"/>
        </w:rPr>
      </w:pPr>
      <w:r>
        <w:rPr>
          <w:rFonts w:ascii="Times New Roman" w:hAnsi="Times New Roman" w:cs="Times New Roman"/>
          <w:i/>
          <w:sz w:val="20"/>
          <w:szCs w:val="20"/>
        </w:rPr>
        <w:t xml:space="preserve">2.1 </w:t>
      </w:r>
      <w:r w:rsidRPr="000A7FA2">
        <w:rPr>
          <w:rFonts w:ascii="Times New Roman" w:hAnsi="Times New Roman" w:cs="Times New Roman"/>
          <w:i/>
          <w:sz w:val="20"/>
          <w:szCs w:val="20"/>
        </w:rPr>
        <w:t>Subheading for Experimental (1</w:t>
      </w:r>
      <w:r w:rsidRPr="000A7FA2">
        <w:rPr>
          <w:rFonts w:ascii="Times New Roman" w:hAnsi="Times New Roman" w:cs="Times New Roman" w:hint="eastAsia"/>
          <w:i/>
          <w:sz w:val="20"/>
          <w:szCs w:val="20"/>
          <w:lang w:eastAsia="zh-CN"/>
        </w:rPr>
        <w:t>0</w:t>
      </w:r>
      <w:r w:rsidRPr="000A7FA2">
        <w:rPr>
          <w:rFonts w:ascii="Times New Roman" w:hAnsi="Times New Roman" w:cs="Times New Roman"/>
          <w:i/>
          <w:sz w:val="20"/>
          <w:szCs w:val="20"/>
        </w:rPr>
        <w:t xml:space="preserve">-point </w:t>
      </w:r>
      <w:r w:rsidRPr="000A7FA2">
        <w:rPr>
          <w:rFonts w:ascii="Times New Roman" w:hAnsi="Times New Roman" w:cs="Times New Roman" w:hint="eastAsia"/>
          <w:i/>
          <w:sz w:val="20"/>
          <w:szCs w:val="20"/>
          <w:lang w:eastAsia="zh-CN"/>
        </w:rPr>
        <w:t>Bold Times New Roman italic Font</w:t>
      </w:r>
      <w:r w:rsidRPr="000A7FA2">
        <w:rPr>
          <w:rFonts w:ascii="Times New Roman" w:hAnsi="Times New Roman" w:cs="Times New Roman"/>
          <w:i/>
          <w:sz w:val="20"/>
          <w:szCs w:val="20"/>
          <w:lang w:eastAsia="zh-CN"/>
        </w:rPr>
        <w:t>)</w:t>
      </w:r>
    </w:p>
    <w:p w:rsidR="0007456A" w:rsidRPr="000A7FA2" w:rsidRDefault="0007456A" w:rsidP="0007456A">
      <w:pPr>
        <w:pStyle w:val="BioresourcesBody"/>
        <w:ind w:firstLineChars="100" w:firstLine="200"/>
        <w:rPr>
          <w:sz w:val="20"/>
          <w:szCs w:val="20"/>
          <w:lang w:eastAsia="zh-CN"/>
        </w:rPr>
      </w:pPr>
      <w:r w:rsidRPr="000A7FA2">
        <w:rPr>
          <w:sz w:val="20"/>
          <w:szCs w:val="20"/>
        </w:rPr>
        <w:t>1</w:t>
      </w:r>
      <w:r w:rsidRPr="000A7FA2">
        <w:rPr>
          <w:rFonts w:hint="eastAsia"/>
          <w:sz w:val="20"/>
          <w:szCs w:val="20"/>
          <w:lang w:eastAsia="zh-CN"/>
        </w:rPr>
        <w:t>0</w:t>
      </w:r>
      <w:r w:rsidRPr="000A7FA2">
        <w:rPr>
          <w:sz w:val="20"/>
          <w:szCs w:val="20"/>
        </w:rPr>
        <w:t>-point Times New Roman. In the experimental section, the authors should provide sufficient details so that other researchers in related fields would be able to repeat the work.</w:t>
      </w:r>
    </w:p>
    <w:p w:rsidR="0007456A" w:rsidRPr="000A7FA2" w:rsidRDefault="0007456A" w:rsidP="0007456A">
      <w:pPr>
        <w:rPr>
          <w:i/>
          <w:sz w:val="20"/>
          <w:szCs w:val="20"/>
        </w:rPr>
      </w:pPr>
    </w:p>
    <w:p w:rsidR="0007456A" w:rsidRPr="0007456A" w:rsidRDefault="0007456A" w:rsidP="0007456A">
      <w:pPr>
        <w:pStyle w:val="BioresourcesThirdLevelHeader"/>
        <w:rPr>
          <w:sz w:val="20"/>
          <w:szCs w:val="20"/>
        </w:rPr>
      </w:pPr>
      <w:r w:rsidRPr="0007456A">
        <w:rPr>
          <w:b/>
          <w:sz w:val="20"/>
          <w:szCs w:val="20"/>
        </w:rPr>
        <w:lastRenderedPageBreak/>
        <w:t>2.2 Your third-level heading</w:t>
      </w:r>
      <w:r w:rsidRPr="0007456A">
        <w:rPr>
          <w:sz w:val="20"/>
          <w:szCs w:val="20"/>
        </w:rPr>
        <w:t xml:space="preserve"> </w:t>
      </w:r>
      <w:r w:rsidRPr="0007456A">
        <w:rPr>
          <w:b/>
          <w:sz w:val="20"/>
          <w:szCs w:val="20"/>
        </w:rPr>
        <w:t>(1</w:t>
      </w:r>
      <w:r w:rsidRPr="0007456A">
        <w:rPr>
          <w:b/>
          <w:sz w:val="20"/>
          <w:szCs w:val="20"/>
          <w:lang w:eastAsia="zh-CN"/>
        </w:rPr>
        <w:t>0</w:t>
      </w:r>
      <w:r w:rsidRPr="0007456A">
        <w:rPr>
          <w:b/>
          <w:sz w:val="20"/>
          <w:szCs w:val="20"/>
        </w:rPr>
        <w:t xml:space="preserve">-point </w:t>
      </w:r>
      <w:r w:rsidRPr="0007456A">
        <w:rPr>
          <w:b/>
          <w:sz w:val="20"/>
          <w:szCs w:val="20"/>
          <w:lang w:eastAsia="zh-CN"/>
        </w:rPr>
        <w:t xml:space="preserve">Bold </w:t>
      </w:r>
      <w:r w:rsidRPr="0007456A">
        <w:rPr>
          <w:b/>
          <w:sz w:val="20"/>
          <w:szCs w:val="20"/>
        </w:rPr>
        <w:t>Arial Italic)</w:t>
      </w:r>
    </w:p>
    <w:p w:rsidR="0007456A" w:rsidRPr="000A7FA2" w:rsidRDefault="0007456A" w:rsidP="0007456A">
      <w:pPr>
        <w:pStyle w:val="BioresourcesBody"/>
        <w:ind w:firstLineChars="100" w:firstLine="200"/>
        <w:rPr>
          <w:sz w:val="20"/>
          <w:szCs w:val="20"/>
        </w:rPr>
      </w:pPr>
      <w:r w:rsidRPr="000A7FA2">
        <w:rPr>
          <w:sz w:val="20"/>
          <w:szCs w:val="20"/>
        </w:rPr>
        <w:t>Please use 1</w:t>
      </w:r>
      <w:r w:rsidRPr="000A7FA2">
        <w:rPr>
          <w:sz w:val="20"/>
          <w:szCs w:val="20"/>
          <w:lang w:eastAsia="zh-CN"/>
        </w:rPr>
        <w:t>0</w:t>
      </w:r>
      <w:r w:rsidRPr="000A7FA2">
        <w:rPr>
          <w:sz w:val="20"/>
          <w:szCs w:val="20"/>
        </w:rPr>
        <w:t xml:space="preserve">-point </w:t>
      </w:r>
      <w:r w:rsidR="00C16BC2" w:rsidRPr="000A7FA2">
        <w:rPr>
          <w:sz w:val="20"/>
          <w:szCs w:val="20"/>
        </w:rPr>
        <w:t xml:space="preserve">Times New Roman </w:t>
      </w:r>
      <w:r w:rsidRPr="000A7FA2">
        <w:rPr>
          <w:sz w:val="20"/>
          <w:szCs w:val="20"/>
        </w:rPr>
        <w:t>italics font for the lowest level headings, capitalizing only the first word in the heading.</w:t>
      </w:r>
    </w:p>
    <w:p w:rsidR="00125E37" w:rsidRDefault="00125E37" w:rsidP="0007456A">
      <w:pPr>
        <w:pStyle w:val="BioresourcesKeywords"/>
        <w:rPr>
          <w:b/>
          <w:bCs/>
          <w:i w:val="0"/>
        </w:rPr>
      </w:pPr>
    </w:p>
    <w:p w:rsidR="0007456A" w:rsidRPr="000A7FA2" w:rsidRDefault="0007456A" w:rsidP="0007456A">
      <w:pPr>
        <w:pStyle w:val="BioresourcesKeywords"/>
        <w:rPr>
          <w:b/>
          <w:bCs/>
          <w:i w:val="0"/>
        </w:rPr>
      </w:pPr>
      <w:r>
        <w:rPr>
          <w:b/>
          <w:bCs/>
          <w:i w:val="0"/>
        </w:rPr>
        <w:t xml:space="preserve">3. </w:t>
      </w:r>
      <w:r w:rsidRPr="000A7FA2">
        <w:rPr>
          <w:rFonts w:hint="eastAsia"/>
          <w:b/>
          <w:bCs/>
          <w:i w:val="0"/>
        </w:rPr>
        <w:t>RESULTS AND DISCUSSION</w:t>
      </w:r>
      <w:r w:rsidRPr="000A7FA2">
        <w:rPr>
          <w:b/>
          <w:bCs/>
          <w:i w:val="0"/>
        </w:rPr>
        <w:t xml:space="preserve"> </w:t>
      </w:r>
      <w:r w:rsidRPr="000A7FA2">
        <w:rPr>
          <w:b/>
          <w:bCs/>
          <w:i w:val="0"/>
          <w:lang w:eastAsia="zh-CN"/>
        </w:rPr>
        <w:t>(HEADING, 1</w:t>
      </w:r>
      <w:r w:rsidRPr="000A7FA2">
        <w:rPr>
          <w:rFonts w:hint="eastAsia"/>
          <w:b/>
          <w:bCs/>
          <w:i w:val="0"/>
          <w:lang w:eastAsia="zh-CN"/>
        </w:rPr>
        <w:t>0</w:t>
      </w:r>
      <w:r w:rsidRPr="000A7FA2">
        <w:rPr>
          <w:b/>
          <w:bCs/>
          <w:i w:val="0"/>
          <w:lang w:eastAsia="zh-CN"/>
        </w:rPr>
        <w:t xml:space="preserve">-POINT BOLD </w:t>
      </w:r>
      <w:r w:rsidRPr="000A7FA2">
        <w:rPr>
          <w:rFonts w:hint="eastAsia"/>
          <w:b/>
          <w:bCs/>
          <w:i w:val="0"/>
          <w:lang w:eastAsia="zh-CN"/>
        </w:rPr>
        <w:t>TIMES NEW ROMAN</w:t>
      </w:r>
      <w:r w:rsidRPr="000A7FA2">
        <w:rPr>
          <w:b/>
          <w:bCs/>
          <w:i w:val="0"/>
          <w:lang w:eastAsia="zh-CN"/>
        </w:rPr>
        <w:t xml:space="preserve"> FONT)</w:t>
      </w:r>
    </w:p>
    <w:p w:rsidR="0007456A" w:rsidRPr="000A7FA2" w:rsidRDefault="0007456A" w:rsidP="0007456A">
      <w:pPr>
        <w:rPr>
          <w:sz w:val="20"/>
          <w:szCs w:val="20"/>
        </w:rPr>
      </w:pPr>
    </w:p>
    <w:p w:rsidR="0007456A" w:rsidRPr="000A7FA2" w:rsidRDefault="0007456A" w:rsidP="0007456A">
      <w:pPr>
        <w:pStyle w:val="BioresourcesSectionSubheader"/>
        <w:rPr>
          <w:rFonts w:ascii="Times New Roman" w:hAnsi="Times New Roman" w:cs="Times New Roman"/>
          <w:i/>
          <w:sz w:val="20"/>
          <w:szCs w:val="20"/>
        </w:rPr>
      </w:pPr>
      <w:r>
        <w:rPr>
          <w:rFonts w:ascii="Times New Roman" w:hAnsi="Times New Roman" w:cs="Times New Roman"/>
          <w:i/>
          <w:sz w:val="20"/>
          <w:szCs w:val="20"/>
        </w:rPr>
        <w:t>3.1 Subheading for Results and D</w:t>
      </w:r>
      <w:r w:rsidRPr="000A7FA2">
        <w:rPr>
          <w:rFonts w:ascii="Times New Roman" w:hAnsi="Times New Roman" w:cs="Times New Roman"/>
          <w:i/>
          <w:sz w:val="20"/>
          <w:szCs w:val="20"/>
        </w:rPr>
        <w:t>iscussion (1</w:t>
      </w:r>
      <w:r w:rsidRPr="000A7FA2">
        <w:rPr>
          <w:rFonts w:ascii="Times New Roman" w:hAnsi="Times New Roman" w:cs="Times New Roman" w:hint="eastAsia"/>
          <w:i/>
          <w:sz w:val="20"/>
          <w:szCs w:val="20"/>
          <w:lang w:eastAsia="zh-CN"/>
        </w:rPr>
        <w:t>0</w:t>
      </w:r>
      <w:r w:rsidRPr="000A7FA2">
        <w:rPr>
          <w:rFonts w:ascii="Times New Roman" w:hAnsi="Times New Roman" w:cs="Times New Roman"/>
          <w:i/>
          <w:sz w:val="20"/>
          <w:szCs w:val="20"/>
        </w:rPr>
        <w:t xml:space="preserve">-point </w:t>
      </w:r>
      <w:r w:rsidRPr="000A7FA2">
        <w:rPr>
          <w:rFonts w:ascii="Times New Roman" w:hAnsi="Times New Roman" w:cs="Times New Roman" w:hint="eastAsia"/>
          <w:i/>
          <w:sz w:val="20"/>
          <w:szCs w:val="20"/>
          <w:lang w:eastAsia="zh-CN"/>
        </w:rPr>
        <w:t>Bold Times New Roman italic Font</w:t>
      </w:r>
      <w:r w:rsidRPr="000A7FA2">
        <w:rPr>
          <w:rFonts w:ascii="Times New Roman" w:hAnsi="Times New Roman" w:cs="Times New Roman"/>
          <w:i/>
          <w:sz w:val="20"/>
          <w:szCs w:val="20"/>
          <w:lang w:eastAsia="zh-CN"/>
        </w:rPr>
        <w:t>)</w:t>
      </w:r>
    </w:p>
    <w:p w:rsidR="0007456A" w:rsidRPr="000A7FA2" w:rsidRDefault="0007456A" w:rsidP="0007456A">
      <w:pPr>
        <w:pStyle w:val="BioresourcesBody"/>
        <w:ind w:firstLineChars="100" w:firstLine="200"/>
        <w:rPr>
          <w:sz w:val="20"/>
          <w:szCs w:val="20"/>
          <w:lang w:eastAsia="zh-CN"/>
        </w:rPr>
      </w:pPr>
      <w:r w:rsidRPr="000A7FA2">
        <w:rPr>
          <w:sz w:val="20"/>
          <w:szCs w:val="20"/>
        </w:rPr>
        <w:lastRenderedPageBreak/>
        <w:t>10-point Times New Roman. Results should be presented clearly and concisely. Acronyms and abbreviations should be spelled out when they appear in the text for first time, for example, scanning electron microscopy (</w:t>
      </w:r>
      <w:r w:rsidRPr="000A7FA2">
        <w:rPr>
          <w:sz w:val="20"/>
          <w:szCs w:val="20"/>
          <w:lang w:eastAsia="zh-CN"/>
        </w:rPr>
        <w:t>SEM</w:t>
      </w:r>
      <w:r w:rsidRPr="000A7FA2">
        <w:rPr>
          <w:sz w:val="20"/>
          <w:szCs w:val="20"/>
        </w:rPr>
        <w:t>).</w:t>
      </w:r>
      <w:r w:rsidRPr="000A7FA2">
        <w:rPr>
          <w:sz w:val="20"/>
          <w:szCs w:val="20"/>
          <w:lang w:eastAsia="zh-CN"/>
        </w:rPr>
        <w:t xml:space="preserve"> The authors should discuss the results concisely and logically, and explain what conclusions can be derived from the results.  </w:t>
      </w:r>
    </w:p>
    <w:p w:rsidR="00125E37" w:rsidRDefault="00125E37" w:rsidP="00255594">
      <w:pPr>
        <w:rPr>
          <w:b/>
          <w:bCs/>
          <w:sz w:val="18"/>
          <w:szCs w:val="22"/>
        </w:rPr>
      </w:pPr>
    </w:p>
    <w:p w:rsidR="00255594" w:rsidRPr="000A7FA2" w:rsidRDefault="00F86F02" w:rsidP="00255594">
      <w:pPr>
        <w:rPr>
          <w:sz w:val="18"/>
          <w:szCs w:val="22"/>
        </w:rPr>
      </w:pPr>
      <w:r w:rsidRPr="000A7FA2">
        <w:rPr>
          <w:b/>
          <w:bCs/>
          <w:sz w:val="18"/>
          <w:szCs w:val="22"/>
        </w:rPr>
        <w:t>Table 2</w:t>
      </w:r>
      <w:r w:rsidR="00255594" w:rsidRPr="000A7FA2">
        <w:rPr>
          <w:b/>
          <w:bCs/>
          <w:sz w:val="18"/>
          <w:szCs w:val="22"/>
        </w:rPr>
        <w:t xml:space="preserve">. </w:t>
      </w:r>
      <w:r w:rsidR="00255594" w:rsidRPr="000A7FA2">
        <w:rPr>
          <w:sz w:val="18"/>
          <w:szCs w:val="22"/>
        </w:rPr>
        <w:t>Example of Tabular Results (</w:t>
      </w:r>
      <w:r w:rsidR="00627867" w:rsidRPr="000A7FA2">
        <w:rPr>
          <w:rFonts w:hint="eastAsia"/>
          <w:sz w:val="18"/>
          <w:szCs w:val="22"/>
        </w:rPr>
        <w:t>9</w:t>
      </w:r>
      <w:r w:rsidR="00255594" w:rsidRPr="000A7FA2">
        <w:rPr>
          <w:sz w:val="18"/>
          <w:szCs w:val="22"/>
        </w:rPr>
        <w:t>-point Times New Roman Font</w:t>
      </w:r>
      <w:r w:rsidR="00255594" w:rsidRPr="000A7FA2">
        <w:rPr>
          <w:rFonts w:hint="eastAsia"/>
          <w:sz w:val="18"/>
          <w:szCs w:val="22"/>
        </w:rPr>
        <w:t xml:space="preserve"> </w:t>
      </w:r>
      <w:r w:rsidR="00255594" w:rsidRPr="000A7FA2">
        <w:rPr>
          <w:bCs/>
          <w:sz w:val="18"/>
          <w:szCs w:val="22"/>
        </w:rPr>
        <w:t xml:space="preserve">with </w:t>
      </w:r>
      <w:r w:rsidR="00255594" w:rsidRPr="000A7FA2">
        <w:rPr>
          <w:rFonts w:hint="eastAsia"/>
          <w:bCs/>
          <w:sz w:val="18"/>
          <w:szCs w:val="22"/>
        </w:rPr>
        <w:t>L</w:t>
      </w:r>
      <w:r w:rsidR="00255594" w:rsidRPr="000A7FA2">
        <w:rPr>
          <w:bCs/>
          <w:sz w:val="18"/>
          <w:szCs w:val="22"/>
        </w:rPr>
        <w:t xml:space="preserve">eft and </w:t>
      </w:r>
      <w:r w:rsidR="00255594" w:rsidRPr="000A7FA2">
        <w:rPr>
          <w:rFonts w:hint="eastAsia"/>
          <w:bCs/>
          <w:sz w:val="18"/>
          <w:szCs w:val="22"/>
        </w:rPr>
        <w:t>R</w:t>
      </w:r>
      <w:r w:rsidR="00255594" w:rsidRPr="000A7FA2">
        <w:rPr>
          <w:bCs/>
          <w:sz w:val="18"/>
          <w:szCs w:val="22"/>
        </w:rPr>
        <w:t xml:space="preserve">ight </w:t>
      </w:r>
      <w:r w:rsidR="00255594" w:rsidRPr="000A7FA2">
        <w:rPr>
          <w:rFonts w:hint="eastAsia"/>
          <w:bCs/>
          <w:sz w:val="18"/>
          <w:szCs w:val="22"/>
        </w:rPr>
        <w:t>J</w:t>
      </w:r>
      <w:r w:rsidR="00255594" w:rsidRPr="000A7FA2">
        <w:rPr>
          <w:bCs/>
          <w:sz w:val="18"/>
          <w:szCs w:val="22"/>
        </w:rPr>
        <w:t>ustification</w:t>
      </w:r>
      <w:r w:rsidR="00255594" w:rsidRPr="000A7FA2">
        <w:rPr>
          <w:sz w:val="18"/>
          <w:szCs w:val="22"/>
        </w:rPr>
        <w:t>)</w:t>
      </w:r>
    </w:p>
    <w:tbl>
      <w:tblPr>
        <w:tblW w:w="5000" w:type="pct"/>
        <w:jc w:val="center"/>
        <w:tblInd w:w="108" w:type="dxa"/>
        <w:tblLook w:val="0000" w:firstRow="0" w:lastRow="0" w:firstColumn="0" w:lastColumn="0" w:noHBand="0" w:noVBand="0"/>
      </w:tblPr>
      <w:tblGrid>
        <w:gridCol w:w="1932"/>
        <w:gridCol w:w="1652"/>
        <w:gridCol w:w="1459"/>
      </w:tblGrid>
      <w:tr w:rsidR="0007456A" w:rsidRPr="000A7FA2" w:rsidTr="00B65F3D">
        <w:trPr>
          <w:jc w:val="center"/>
        </w:trPr>
        <w:tc>
          <w:tcPr>
            <w:tcW w:w="1915" w:type="pct"/>
            <w:tcBorders>
              <w:top w:val="single" w:sz="4" w:space="0" w:color="auto"/>
              <w:bottom w:val="single" w:sz="4" w:space="0" w:color="auto"/>
            </w:tcBorders>
            <w:vAlign w:val="center"/>
          </w:tcPr>
          <w:p w:rsidR="00255594" w:rsidRPr="000A7FA2" w:rsidRDefault="00255594" w:rsidP="00627867">
            <w:pPr>
              <w:jc w:val="center"/>
              <w:rPr>
                <w:sz w:val="18"/>
                <w:szCs w:val="22"/>
              </w:rPr>
            </w:pPr>
          </w:p>
        </w:tc>
        <w:tc>
          <w:tcPr>
            <w:tcW w:w="1638" w:type="pct"/>
            <w:tcBorders>
              <w:top w:val="single" w:sz="4" w:space="0" w:color="auto"/>
              <w:bottom w:val="single" w:sz="4" w:space="0" w:color="auto"/>
            </w:tcBorders>
            <w:vAlign w:val="center"/>
          </w:tcPr>
          <w:p w:rsidR="00255594" w:rsidRPr="000A7FA2" w:rsidRDefault="00255594" w:rsidP="00627867">
            <w:pPr>
              <w:jc w:val="center"/>
              <w:rPr>
                <w:sz w:val="18"/>
                <w:szCs w:val="22"/>
              </w:rPr>
            </w:pPr>
            <w:r w:rsidRPr="000A7FA2">
              <w:rPr>
                <w:rFonts w:hint="eastAsia"/>
                <w:sz w:val="18"/>
                <w:szCs w:val="22"/>
              </w:rPr>
              <w:t>Bulk</w:t>
            </w:r>
            <w:r w:rsidRPr="000A7FA2">
              <w:rPr>
                <w:rFonts w:hint="eastAsia"/>
                <w:sz w:val="18"/>
                <w:szCs w:val="22"/>
                <w:vertAlign w:val="superscript"/>
              </w:rPr>
              <w:t xml:space="preserve"> </w:t>
            </w:r>
            <w:r w:rsidRPr="000A7FA2">
              <w:rPr>
                <w:sz w:val="18"/>
                <w:szCs w:val="22"/>
                <w:vertAlign w:val="superscript"/>
              </w:rPr>
              <w:t>a</w:t>
            </w:r>
          </w:p>
          <w:p w:rsidR="00255594" w:rsidRPr="000A7FA2" w:rsidRDefault="00255594" w:rsidP="00627867">
            <w:pPr>
              <w:jc w:val="center"/>
              <w:rPr>
                <w:sz w:val="18"/>
                <w:szCs w:val="22"/>
              </w:rPr>
            </w:pPr>
            <w:r w:rsidRPr="000A7FA2">
              <w:rPr>
                <w:sz w:val="18"/>
                <w:szCs w:val="22"/>
              </w:rPr>
              <w:t>(cm</w:t>
            </w:r>
            <w:r w:rsidRPr="000A7FA2">
              <w:rPr>
                <w:rFonts w:hint="eastAsia"/>
                <w:sz w:val="18"/>
                <w:szCs w:val="22"/>
                <w:vertAlign w:val="superscript"/>
              </w:rPr>
              <w:t>3</w:t>
            </w:r>
            <w:r w:rsidRPr="000A7FA2">
              <w:rPr>
                <w:rFonts w:hint="eastAsia"/>
                <w:sz w:val="18"/>
                <w:szCs w:val="22"/>
              </w:rPr>
              <w:t>/g</w:t>
            </w:r>
            <w:r w:rsidRPr="000A7FA2">
              <w:rPr>
                <w:sz w:val="18"/>
                <w:szCs w:val="22"/>
              </w:rPr>
              <w:t>)</w:t>
            </w:r>
          </w:p>
        </w:tc>
        <w:tc>
          <w:tcPr>
            <w:tcW w:w="1447" w:type="pct"/>
            <w:tcBorders>
              <w:top w:val="single" w:sz="4" w:space="0" w:color="auto"/>
              <w:bottom w:val="single" w:sz="4" w:space="0" w:color="auto"/>
            </w:tcBorders>
            <w:vAlign w:val="center"/>
          </w:tcPr>
          <w:p w:rsidR="00255594" w:rsidRPr="000A7FA2" w:rsidRDefault="00255594" w:rsidP="00627867">
            <w:pPr>
              <w:jc w:val="center"/>
              <w:rPr>
                <w:sz w:val="18"/>
                <w:szCs w:val="22"/>
              </w:rPr>
            </w:pPr>
            <w:r w:rsidRPr="000A7FA2">
              <w:rPr>
                <w:rFonts w:hint="eastAsia"/>
                <w:sz w:val="18"/>
                <w:szCs w:val="22"/>
              </w:rPr>
              <w:t>Brightness</w:t>
            </w:r>
            <w:r w:rsidRPr="000A7FA2">
              <w:rPr>
                <w:rFonts w:hint="eastAsia"/>
                <w:sz w:val="18"/>
                <w:szCs w:val="22"/>
                <w:vertAlign w:val="superscript"/>
              </w:rPr>
              <w:t>b</w:t>
            </w:r>
          </w:p>
          <w:p w:rsidR="00255594" w:rsidRPr="000A7FA2" w:rsidRDefault="00255594" w:rsidP="00627867">
            <w:pPr>
              <w:jc w:val="center"/>
              <w:rPr>
                <w:sz w:val="18"/>
                <w:szCs w:val="22"/>
              </w:rPr>
            </w:pPr>
            <w:r w:rsidRPr="000A7FA2">
              <w:rPr>
                <w:sz w:val="18"/>
                <w:szCs w:val="22"/>
              </w:rPr>
              <w:t>(</w:t>
            </w:r>
            <w:r w:rsidRPr="000A7FA2">
              <w:rPr>
                <w:rFonts w:hint="eastAsia"/>
                <w:sz w:val="18"/>
                <w:szCs w:val="22"/>
              </w:rPr>
              <w:t>%)</w:t>
            </w:r>
          </w:p>
        </w:tc>
      </w:tr>
      <w:tr w:rsidR="0007456A" w:rsidRPr="000A7FA2" w:rsidTr="00B65F3D">
        <w:trPr>
          <w:jc w:val="center"/>
        </w:trPr>
        <w:tc>
          <w:tcPr>
            <w:tcW w:w="1915" w:type="pct"/>
            <w:tcBorders>
              <w:top w:val="single" w:sz="4" w:space="0" w:color="auto"/>
            </w:tcBorders>
            <w:vAlign w:val="center"/>
          </w:tcPr>
          <w:p w:rsidR="00255594" w:rsidRPr="000A7FA2" w:rsidRDefault="00255594" w:rsidP="00D81FD0">
            <w:pPr>
              <w:jc w:val="left"/>
              <w:rPr>
                <w:sz w:val="18"/>
                <w:szCs w:val="22"/>
              </w:rPr>
            </w:pPr>
            <w:r w:rsidRPr="000A7FA2">
              <w:rPr>
                <w:rFonts w:hint="eastAsia"/>
                <w:sz w:val="18"/>
                <w:szCs w:val="22"/>
              </w:rPr>
              <w:t>Control</w:t>
            </w:r>
            <w:r w:rsidRPr="000A7FA2">
              <w:rPr>
                <w:sz w:val="18"/>
                <w:szCs w:val="22"/>
              </w:rPr>
              <w:t xml:space="preserve"> A</w:t>
            </w:r>
          </w:p>
        </w:tc>
        <w:tc>
          <w:tcPr>
            <w:tcW w:w="1638" w:type="pct"/>
            <w:tcBorders>
              <w:top w:val="single" w:sz="4" w:space="0" w:color="auto"/>
            </w:tcBorders>
            <w:vAlign w:val="center"/>
          </w:tcPr>
          <w:p w:rsidR="00255594" w:rsidRPr="000A7FA2" w:rsidRDefault="00255594" w:rsidP="00627867">
            <w:pPr>
              <w:jc w:val="center"/>
              <w:rPr>
                <w:sz w:val="18"/>
                <w:szCs w:val="22"/>
              </w:rPr>
            </w:pPr>
            <w:r w:rsidRPr="000A7FA2">
              <w:rPr>
                <w:rFonts w:hint="eastAsia"/>
                <w:sz w:val="18"/>
                <w:szCs w:val="22"/>
              </w:rPr>
              <w:t>1</w:t>
            </w:r>
            <w:r w:rsidRPr="000A7FA2">
              <w:rPr>
                <w:sz w:val="18"/>
                <w:szCs w:val="22"/>
              </w:rPr>
              <w:t>.2</w:t>
            </w:r>
            <w:r w:rsidRPr="000A7FA2">
              <w:rPr>
                <w:rFonts w:hint="eastAsia"/>
                <w:sz w:val="18"/>
                <w:szCs w:val="22"/>
              </w:rPr>
              <w:t>3</w:t>
            </w:r>
          </w:p>
        </w:tc>
        <w:tc>
          <w:tcPr>
            <w:tcW w:w="1447" w:type="pct"/>
            <w:tcBorders>
              <w:top w:val="single" w:sz="4" w:space="0" w:color="auto"/>
            </w:tcBorders>
            <w:vAlign w:val="center"/>
          </w:tcPr>
          <w:p w:rsidR="00255594" w:rsidRPr="000A7FA2" w:rsidRDefault="00255594" w:rsidP="00627867">
            <w:pPr>
              <w:jc w:val="center"/>
              <w:rPr>
                <w:sz w:val="18"/>
                <w:szCs w:val="22"/>
              </w:rPr>
            </w:pPr>
            <w:r w:rsidRPr="000A7FA2">
              <w:rPr>
                <w:rFonts w:hint="eastAsia"/>
                <w:sz w:val="18"/>
                <w:szCs w:val="22"/>
              </w:rPr>
              <w:t>8</w:t>
            </w:r>
            <w:r w:rsidRPr="000A7FA2">
              <w:rPr>
                <w:sz w:val="18"/>
                <w:szCs w:val="22"/>
              </w:rPr>
              <w:t>0</w:t>
            </w:r>
            <w:r w:rsidR="00D81FD0" w:rsidRPr="000A7FA2">
              <w:rPr>
                <w:sz w:val="18"/>
                <w:szCs w:val="22"/>
              </w:rPr>
              <w:t>.1</w:t>
            </w:r>
          </w:p>
        </w:tc>
      </w:tr>
      <w:tr w:rsidR="0007456A" w:rsidRPr="000A7FA2" w:rsidTr="00B65F3D">
        <w:trPr>
          <w:jc w:val="center"/>
        </w:trPr>
        <w:tc>
          <w:tcPr>
            <w:tcW w:w="1915" w:type="pct"/>
            <w:vAlign w:val="center"/>
          </w:tcPr>
          <w:p w:rsidR="00255594" w:rsidRPr="000A7FA2" w:rsidRDefault="00255594" w:rsidP="00D81FD0">
            <w:pPr>
              <w:jc w:val="left"/>
              <w:rPr>
                <w:sz w:val="18"/>
                <w:szCs w:val="22"/>
              </w:rPr>
            </w:pPr>
            <w:r w:rsidRPr="000A7FA2">
              <w:rPr>
                <w:rFonts w:hint="eastAsia"/>
                <w:sz w:val="18"/>
                <w:szCs w:val="22"/>
              </w:rPr>
              <w:t>Sample</w:t>
            </w:r>
            <w:r w:rsidRPr="000A7FA2">
              <w:rPr>
                <w:sz w:val="18"/>
                <w:szCs w:val="22"/>
              </w:rPr>
              <w:t xml:space="preserve"> B</w:t>
            </w:r>
          </w:p>
        </w:tc>
        <w:tc>
          <w:tcPr>
            <w:tcW w:w="1638" w:type="pct"/>
            <w:vAlign w:val="center"/>
          </w:tcPr>
          <w:p w:rsidR="00255594" w:rsidRPr="000A7FA2" w:rsidRDefault="00255594" w:rsidP="00627867">
            <w:pPr>
              <w:jc w:val="center"/>
              <w:rPr>
                <w:sz w:val="18"/>
                <w:szCs w:val="22"/>
              </w:rPr>
            </w:pPr>
            <w:r w:rsidRPr="000A7FA2">
              <w:rPr>
                <w:rFonts w:hint="eastAsia"/>
                <w:sz w:val="18"/>
                <w:szCs w:val="22"/>
              </w:rPr>
              <w:t>1</w:t>
            </w:r>
            <w:r w:rsidRPr="000A7FA2">
              <w:rPr>
                <w:sz w:val="18"/>
                <w:szCs w:val="22"/>
              </w:rPr>
              <w:t>.4</w:t>
            </w:r>
            <w:r w:rsidRPr="000A7FA2">
              <w:rPr>
                <w:rFonts w:hint="eastAsia"/>
                <w:sz w:val="18"/>
                <w:szCs w:val="22"/>
              </w:rPr>
              <w:t>0</w:t>
            </w:r>
          </w:p>
        </w:tc>
        <w:tc>
          <w:tcPr>
            <w:tcW w:w="1447" w:type="pct"/>
            <w:vAlign w:val="center"/>
          </w:tcPr>
          <w:p w:rsidR="00255594" w:rsidRPr="000A7FA2" w:rsidRDefault="00255594" w:rsidP="00627867">
            <w:pPr>
              <w:jc w:val="center"/>
              <w:rPr>
                <w:sz w:val="18"/>
                <w:szCs w:val="22"/>
              </w:rPr>
            </w:pPr>
            <w:r w:rsidRPr="000A7FA2">
              <w:rPr>
                <w:rFonts w:hint="eastAsia"/>
                <w:sz w:val="18"/>
                <w:szCs w:val="22"/>
              </w:rPr>
              <w:t>8</w:t>
            </w:r>
            <w:r w:rsidRPr="000A7FA2">
              <w:rPr>
                <w:sz w:val="18"/>
                <w:szCs w:val="22"/>
              </w:rPr>
              <w:t>3</w:t>
            </w:r>
            <w:r w:rsidR="00D81FD0" w:rsidRPr="000A7FA2">
              <w:rPr>
                <w:sz w:val="18"/>
                <w:szCs w:val="22"/>
              </w:rPr>
              <w:t>.2</w:t>
            </w:r>
          </w:p>
        </w:tc>
      </w:tr>
      <w:tr w:rsidR="0007456A" w:rsidRPr="000A7FA2" w:rsidTr="00B65F3D">
        <w:trPr>
          <w:jc w:val="center"/>
        </w:trPr>
        <w:tc>
          <w:tcPr>
            <w:tcW w:w="1915" w:type="pct"/>
            <w:vAlign w:val="center"/>
          </w:tcPr>
          <w:p w:rsidR="00255594" w:rsidRPr="000A7FA2" w:rsidRDefault="00255594" w:rsidP="00D81FD0">
            <w:pPr>
              <w:jc w:val="left"/>
              <w:rPr>
                <w:sz w:val="18"/>
                <w:szCs w:val="22"/>
              </w:rPr>
            </w:pPr>
            <w:r w:rsidRPr="000A7FA2">
              <w:rPr>
                <w:rFonts w:hint="eastAsia"/>
                <w:sz w:val="18"/>
                <w:szCs w:val="22"/>
              </w:rPr>
              <w:t>Sample</w:t>
            </w:r>
            <w:r w:rsidRPr="000A7FA2">
              <w:rPr>
                <w:sz w:val="18"/>
                <w:szCs w:val="22"/>
              </w:rPr>
              <w:t xml:space="preserve"> C</w:t>
            </w:r>
          </w:p>
        </w:tc>
        <w:tc>
          <w:tcPr>
            <w:tcW w:w="1638" w:type="pct"/>
            <w:vAlign w:val="center"/>
          </w:tcPr>
          <w:p w:rsidR="00255594" w:rsidRPr="000A7FA2" w:rsidRDefault="00255594" w:rsidP="00627867">
            <w:pPr>
              <w:jc w:val="center"/>
              <w:rPr>
                <w:sz w:val="18"/>
                <w:szCs w:val="22"/>
              </w:rPr>
            </w:pPr>
            <w:r w:rsidRPr="000A7FA2">
              <w:rPr>
                <w:rFonts w:hint="eastAsia"/>
                <w:sz w:val="18"/>
                <w:szCs w:val="22"/>
              </w:rPr>
              <w:t>1.</w:t>
            </w:r>
            <w:r w:rsidRPr="000A7FA2">
              <w:rPr>
                <w:sz w:val="18"/>
                <w:szCs w:val="22"/>
              </w:rPr>
              <w:t>97</w:t>
            </w:r>
          </w:p>
        </w:tc>
        <w:tc>
          <w:tcPr>
            <w:tcW w:w="1447" w:type="pct"/>
            <w:vAlign w:val="center"/>
          </w:tcPr>
          <w:p w:rsidR="00255594" w:rsidRPr="000A7FA2" w:rsidRDefault="00255594" w:rsidP="00627867">
            <w:pPr>
              <w:jc w:val="center"/>
              <w:rPr>
                <w:sz w:val="18"/>
                <w:szCs w:val="22"/>
              </w:rPr>
            </w:pPr>
            <w:r w:rsidRPr="000A7FA2">
              <w:rPr>
                <w:rFonts w:hint="eastAsia"/>
                <w:sz w:val="18"/>
                <w:szCs w:val="22"/>
              </w:rPr>
              <w:t>8</w:t>
            </w:r>
            <w:r w:rsidR="00D81FD0" w:rsidRPr="000A7FA2">
              <w:rPr>
                <w:sz w:val="18"/>
                <w:szCs w:val="22"/>
              </w:rPr>
              <w:t>5.0</w:t>
            </w:r>
          </w:p>
        </w:tc>
      </w:tr>
      <w:tr w:rsidR="0007456A" w:rsidRPr="000A7FA2" w:rsidTr="00B65F3D">
        <w:trPr>
          <w:jc w:val="center"/>
        </w:trPr>
        <w:tc>
          <w:tcPr>
            <w:tcW w:w="1915" w:type="pct"/>
            <w:vAlign w:val="center"/>
          </w:tcPr>
          <w:p w:rsidR="00255594" w:rsidRPr="000A7FA2" w:rsidRDefault="00255594" w:rsidP="00D81FD0">
            <w:pPr>
              <w:jc w:val="left"/>
              <w:rPr>
                <w:sz w:val="18"/>
                <w:szCs w:val="22"/>
              </w:rPr>
            </w:pPr>
            <w:r w:rsidRPr="000A7FA2">
              <w:rPr>
                <w:sz w:val="18"/>
                <w:szCs w:val="22"/>
              </w:rPr>
              <w:t xml:space="preserve">Sample </w:t>
            </w:r>
            <w:r w:rsidRPr="000A7FA2">
              <w:rPr>
                <w:rFonts w:hint="eastAsia"/>
                <w:sz w:val="18"/>
                <w:szCs w:val="22"/>
              </w:rPr>
              <w:t>D</w:t>
            </w:r>
          </w:p>
        </w:tc>
        <w:tc>
          <w:tcPr>
            <w:tcW w:w="1638" w:type="pct"/>
            <w:vAlign w:val="center"/>
          </w:tcPr>
          <w:p w:rsidR="00255594" w:rsidRPr="000A7FA2" w:rsidRDefault="00255594" w:rsidP="00627867">
            <w:pPr>
              <w:jc w:val="center"/>
              <w:rPr>
                <w:sz w:val="18"/>
                <w:szCs w:val="22"/>
              </w:rPr>
            </w:pPr>
            <w:r w:rsidRPr="000A7FA2">
              <w:rPr>
                <w:rFonts w:hint="eastAsia"/>
                <w:sz w:val="18"/>
                <w:szCs w:val="22"/>
              </w:rPr>
              <w:t>1.</w:t>
            </w:r>
            <w:r w:rsidR="00D81FD0" w:rsidRPr="000A7FA2">
              <w:rPr>
                <w:sz w:val="18"/>
                <w:szCs w:val="22"/>
              </w:rPr>
              <w:t>9</w:t>
            </w:r>
            <w:r w:rsidRPr="000A7FA2">
              <w:rPr>
                <w:sz w:val="18"/>
                <w:szCs w:val="22"/>
              </w:rPr>
              <w:t>6</w:t>
            </w:r>
          </w:p>
        </w:tc>
        <w:tc>
          <w:tcPr>
            <w:tcW w:w="1447" w:type="pct"/>
            <w:vAlign w:val="center"/>
          </w:tcPr>
          <w:p w:rsidR="00255594" w:rsidRPr="000A7FA2" w:rsidRDefault="00255594" w:rsidP="00627867">
            <w:pPr>
              <w:jc w:val="center"/>
              <w:rPr>
                <w:sz w:val="18"/>
                <w:szCs w:val="22"/>
              </w:rPr>
            </w:pPr>
            <w:r w:rsidRPr="000A7FA2">
              <w:rPr>
                <w:rFonts w:hint="eastAsia"/>
                <w:sz w:val="18"/>
                <w:szCs w:val="22"/>
              </w:rPr>
              <w:t>8</w:t>
            </w:r>
            <w:r w:rsidRPr="000A7FA2">
              <w:rPr>
                <w:sz w:val="18"/>
                <w:szCs w:val="22"/>
              </w:rPr>
              <w:t>5</w:t>
            </w:r>
            <w:r w:rsidR="00D81FD0" w:rsidRPr="000A7FA2">
              <w:rPr>
                <w:sz w:val="18"/>
                <w:szCs w:val="22"/>
              </w:rPr>
              <w:t>.1</w:t>
            </w:r>
          </w:p>
        </w:tc>
      </w:tr>
      <w:tr w:rsidR="0007456A" w:rsidRPr="000A7FA2" w:rsidTr="00B65F3D">
        <w:trPr>
          <w:jc w:val="center"/>
        </w:trPr>
        <w:tc>
          <w:tcPr>
            <w:tcW w:w="1915" w:type="pct"/>
            <w:vAlign w:val="center"/>
          </w:tcPr>
          <w:p w:rsidR="00255594" w:rsidRPr="000A7FA2" w:rsidRDefault="00255594" w:rsidP="00D81FD0">
            <w:pPr>
              <w:jc w:val="left"/>
              <w:rPr>
                <w:sz w:val="18"/>
                <w:szCs w:val="22"/>
              </w:rPr>
            </w:pPr>
            <w:r w:rsidRPr="000A7FA2">
              <w:rPr>
                <w:sz w:val="18"/>
                <w:szCs w:val="22"/>
              </w:rPr>
              <w:t xml:space="preserve">Sample </w:t>
            </w:r>
            <w:r w:rsidRPr="000A7FA2">
              <w:rPr>
                <w:rFonts w:hint="eastAsia"/>
                <w:sz w:val="18"/>
                <w:szCs w:val="22"/>
              </w:rPr>
              <w:t>E</w:t>
            </w:r>
          </w:p>
        </w:tc>
        <w:tc>
          <w:tcPr>
            <w:tcW w:w="1638" w:type="pct"/>
            <w:vAlign w:val="center"/>
          </w:tcPr>
          <w:p w:rsidR="00255594" w:rsidRPr="000A7FA2" w:rsidRDefault="00255594" w:rsidP="00627867">
            <w:pPr>
              <w:jc w:val="center"/>
              <w:rPr>
                <w:sz w:val="18"/>
                <w:szCs w:val="22"/>
              </w:rPr>
            </w:pPr>
            <w:r w:rsidRPr="000A7FA2">
              <w:rPr>
                <w:sz w:val="18"/>
                <w:szCs w:val="22"/>
              </w:rPr>
              <w:t>1</w:t>
            </w:r>
            <w:r w:rsidRPr="000A7FA2">
              <w:rPr>
                <w:rFonts w:hint="eastAsia"/>
                <w:sz w:val="18"/>
                <w:szCs w:val="22"/>
              </w:rPr>
              <w:t>.</w:t>
            </w:r>
            <w:r w:rsidRPr="000A7FA2">
              <w:rPr>
                <w:sz w:val="18"/>
                <w:szCs w:val="22"/>
              </w:rPr>
              <w:t>99</w:t>
            </w:r>
          </w:p>
        </w:tc>
        <w:tc>
          <w:tcPr>
            <w:tcW w:w="1447" w:type="pct"/>
            <w:vAlign w:val="center"/>
          </w:tcPr>
          <w:p w:rsidR="00255594" w:rsidRPr="000A7FA2" w:rsidRDefault="00255594" w:rsidP="00627867">
            <w:pPr>
              <w:jc w:val="center"/>
              <w:rPr>
                <w:sz w:val="18"/>
                <w:szCs w:val="22"/>
              </w:rPr>
            </w:pPr>
            <w:r w:rsidRPr="000A7FA2">
              <w:rPr>
                <w:rFonts w:hint="eastAsia"/>
                <w:sz w:val="18"/>
                <w:szCs w:val="22"/>
              </w:rPr>
              <w:t>8</w:t>
            </w:r>
            <w:r w:rsidRPr="000A7FA2">
              <w:rPr>
                <w:sz w:val="18"/>
                <w:szCs w:val="22"/>
              </w:rPr>
              <w:t>5</w:t>
            </w:r>
            <w:r w:rsidR="00D81FD0" w:rsidRPr="000A7FA2">
              <w:rPr>
                <w:sz w:val="18"/>
                <w:szCs w:val="22"/>
              </w:rPr>
              <w:t>.3</w:t>
            </w:r>
          </w:p>
        </w:tc>
      </w:tr>
      <w:tr w:rsidR="0007456A" w:rsidRPr="000A7FA2" w:rsidTr="00B65F3D">
        <w:trPr>
          <w:jc w:val="center"/>
        </w:trPr>
        <w:tc>
          <w:tcPr>
            <w:tcW w:w="1915" w:type="pct"/>
            <w:vAlign w:val="center"/>
          </w:tcPr>
          <w:p w:rsidR="00255594" w:rsidRPr="000A7FA2" w:rsidRDefault="00D81FD0" w:rsidP="00D81FD0">
            <w:pPr>
              <w:jc w:val="left"/>
              <w:rPr>
                <w:sz w:val="18"/>
                <w:szCs w:val="22"/>
              </w:rPr>
            </w:pPr>
            <w:r w:rsidRPr="000A7FA2">
              <w:rPr>
                <w:sz w:val="18"/>
                <w:szCs w:val="22"/>
              </w:rPr>
              <w:t>Sample F</w:t>
            </w:r>
          </w:p>
        </w:tc>
        <w:tc>
          <w:tcPr>
            <w:tcW w:w="1638" w:type="pct"/>
            <w:vAlign w:val="center"/>
          </w:tcPr>
          <w:p w:rsidR="00255594" w:rsidRPr="000A7FA2" w:rsidRDefault="00D81FD0" w:rsidP="00627867">
            <w:pPr>
              <w:jc w:val="center"/>
              <w:rPr>
                <w:sz w:val="18"/>
                <w:szCs w:val="22"/>
              </w:rPr>
            </w:pPr>
            <w:r w:rsidRPr="000A7FA2">
              <w:rPr>
                <w:sz w:val="18"/>
                <w:szCs w:val="22"/>
              </w:rPr>
              <w:t>2.01</w:t>
            </w:r>
          </w:p>
        </w:tc>
        <w:tc>
          <w:tcPr>
            <w:tcW w:w="1447" w:type="pct"/>
            <w:vAlign w:val="center"/>
          </w:tcPr>
          <w:p w:rsidR="00255594" w:rsidRPr="000A7FA2" w:rsidRDefault="00D81FD0" w:rsidP="00627867">
            <w:pPr>
              <w:jc w:val="center"/>
              <w:rPr>
                <w:sz w:val="18"/>
                <w:szCs w:val="22"/>
              </w:rPr>
            </w:pPr>
            <w:r w:rsidRPr="000A7FA2">
              <w:rPr>
                <w:sz w:val="18"/>
                <w:szCs w:val="22"/>
              </w:rPr>
              <w:t>85.5</w:t>
            </w:r>
          </w:p>
        </w:tc>
      </w:tr>
      <w:tr w:rsidR="0007456A" w:rsidRPr="000A7FA2" w:rsidTr="00B65F3D">
        <w:trPr>
          <w:jc w:val="center"/>
        </w:trPr>
        <w:tc>
          <w:tcPr>
            <w:tcW w:w="1915" w:type="pct"/>
            <w:vAlign w:val="center"/>
          </w:tcPr>
          <w:p w:rsidR="00255594" w:rsidRPr="000A7FA2" w:rsidRDefault="00D81FD0" w:rsidP="00D81FD0">
            <w:pPr>
              <w:jc w:val="left"/>
              <w:rPr>
                <w:sz w:val="18"/>
                <w:szCs w:val="22"/>
              </w:rPr>
            </w:pPr>
            <w:r w:rsidRPr="000A7FA2">
              <w:rPr>
                <w:sz w:val="18"/>
                <w:szCs w:val="22"/>
              </w:rPr>
              <w:t>Sample G</w:t>
            </w:r>
          </w:p>
        </w:tc>
        <w:tc>
          <w:tcPr>
            <w:tcW w:w="1638" w:type="pct"/>
            <w:vAlign w:val="center"/>
          </w:tcPr>
          <w:p w:rsidR="00255594" w:rsidRPr="000A7FA2" w:rsidRDefault="00D81FD0" w:rsidP="00627867">
            <w:pPr>
              <w:jc w:val="center"/>
              <w:rPr>
                <w:sz w:val="18"/>
                <w:szCs w:val="22"/>
              </w:rPr>
            </w:pPr>
            <w:r w:rsidRPr="000A7FA2">
              <w:rPr>
                <w:sz w:val="18"/>
                <w:szCs w:val="22"/>
              </w:rPr>
              <w:t>2.12</w:t>
            </w:r>
          </w:p>
        </w:tc>
        <w:tc>
          <w:tcPr>
            <w:tcW w:w="1447" w:type="pct"/>
            <w:vAlign w:val="center"/>
          </w:tcPr>
          <w:p w:rsidR="00255594" w:rsidRPr="000A7FA2" w:rsidRDefault="00D81FD0" w:rsidP="00627867">
            <w:pPr>
              <w:jc w:val="center"/>
              <w:rPr>
                <w:sz w:val="18"/>
                <w:szCs w:val="22"/>
              </w:rPr>
            </w:pPr>
            <w:r w:rsidRPr="000A7FA2">
              <w:rPr>
                <w:sz w:val="18"/>
                <w:szCs w:val="22"/>
              </w:rPr>
              <w:t>85.8</w:t>
            </w:r>
          </w:p>
        </w:tc>
      </w:tr>
      <w:tr w:rsidR="0007456A" w:rsidRPr="000A7FA2" w:rsidTr="00B65F3D">
        <w:trPr>
          <w:jc w:val="center"/>
        </w:trPr>
        <w:tc>
          <w:tcPr>
            <w:tcW w:w="1915" w:type="pct"/>
            <w:tcBorders>
              <w:bottom w:val="single" w:sz="4" w:space="0" w:color="auto"/>
            </w:tcBorders>
            <w:vAlign w:val="center"/>
          </w:tcPr>
          <w:p w:rsidR="00255594" w:rsidRPr="000A7FA2" w:rsidRDefault="00D81FD0" w:rsidP="00D81FD0">
            <w:pPr>
              <w:jc w:val="left"/>
              <w:rPr>
                <w:sz w:val="18"/>
                <w:szCs w:val="22"/>
              </w:rPr>
            </w:pPr>
            <w:r w:rsidRPr="000A7FA2">
              <w:rPr>
                <w:sz w:val="18"/>
                <w:szCs w:val="22"/>
              </w:rPr>
              <w:t>Sample H</w:t>
            </w:r>
          </w:p>
        </w:tc>
        <w:tc>
          <w:tcPr>
            <w:tcW w:w="1638" w:type="pct"/>
            <w:tcBorders>
              <w:bottom w:val="single" w:sz="4" w:space="0" w:color="auto"/>
            </w:tcBorders>
            <w:vAlign w:val="center"/>
          </w:tcPr>
          <w:p w:rsidR="00255594" w:rsidRPr="000A7FA2" w:rsidRDefault="00D81FD0" w:rsidP="00627867">
            <w:pPr>
              <w:jc w:val="center"/>
              <w:rPr>
                <w:sz w:val="18"/>
                <w:szCs w:val="22"/>
              </w:rPr>
            </w:pPr>
            <w:r w:rsidRPr="000A7FA2">
              <w:rPr>
                <w:sz w:val="18"/>
                <w:szCs w:val="22"/>
              </w:rPr>
              <w:t>2.25</w:t>
            </w:r>
          </w:p>
        </w:tc>
        <w:tc>
          <w:tcPr>
            <w:tcW w:w="1447" w:type="pct"/>
            <w:tcBorders>
              <w:bottom w:val="single" w:sz="4" w:space="0" w:color="auto"/>
            </w:tcBorders>
            <w:vAlign w:val="center"/>
          </w:tcPr>
          <w:p w:rsidR="00255594" w:rsidRPr="000A7FA2" w:rsidRDefault="00D81FD0" w:rsidP="00627867">
            <w:pPr>
              <w:jc w:val="center"/>
              <w:rPr>
                <w:sz w:val="18"/>
                <w:szCs w:val="22"/>
              </w:rPr>
            </w:pPr>
            <w:r w:rsidRPr="000A7FA2">
              <w:rPr>
                <w:sz w:val="18"/>
                <w:szCs w:val="22"/>
              </w:rPr>
              <w:t>86.1</w:t>
            </w:r>
          </w:p>
        </w:tc>
      </w:tr>
    </w:tbl>
    <w:p w:rsidR="00255594" w:rsidRPr="000A7FA2" w:rsidRDefault="00255594" w:rsidP="00627867">
      <w:pPr>
        <w:ind w:firstLineChars="100" w:firstLine="180"/>
        <w:jc w:val="left"/>
        <w:rPr>
          <w:sz w:val="18"/>
          <w:szCs w:val="22"/>
        </w:rPr>
      </w:pPr>
      <w:r w:rsidRPr="000A7FA2">
        <w:rPr>
          <w:rFonts w:hint="eastAsia"/>
          <w:sz w:val="18"/>
          <w:szCs w:val="22"/>
          <w:vertAlign w:val="superscript"/>
        </w:rPr>
        <w:t>a</w:t>
      </w:r>
      <w:r w:rsidR="007E675F" w:rsidRPr="000A7FA2">
        <w:rPr>
          <w:sz w:val="18"/>
          <w:szCs w:val="22"/>
          <w:vertAlign w:val="superscript"/>
        </w:rPr>
        <w:t>)</w:t>
      </w:r>
      <w:r w:rsidRPr="000A7FA2">
        <w:rPr>
          <w:rFonts w:hint="eastAsia"/>
          <w:sz w:val="18"/>
          <w:szCs w:val="22"/>
          <w:vertAlign w:val="superscript"/>
        </w:rPr>
        <w:t xml:space="preserve"> </w:t>
      </w:r>
      <w:r w:rsidR="00627867" w:rsidRPr="000A7FA2">
        <w:rPr>
          <w:rFonts w:hint="eastAsia"/>
          <w:sz w:val="18"/>
          <w:szCs w:val="22"/>
        </w:rPr>
        <w:t>9</w:t>
      </w:r>
      <w:r w:rsidRPr="000A7FA2">
        <w:rPr>
          <w:sz w:val="18"/>
          <w:szCs w:val="22"/>
        </w:rPr>
        <w:t xml:space="preserve"> point Times New Roman </w:t>
      </w:r>
      <w:r w:rsidRPr="000A7FA2">
        <w:rPr>
          <w:rFonts w:hint="eastAsia"/>
          <w:sz w:val="18"/>
          <w:szCs w:val="22"/>
        </w:rPr>
        <w:t>Font h</w:t>
      </w:r>
      <w:r w:rsidRPr="000A7FA2">
        <w:rPr>
          <w:sz w:val="18"/>
          <w:szCs w:val="22"/>
        </w:rPr>
        <w:t>ere</w:t>
      </w:r>
      <w:r w:rsidRPr="000A7FA2">
        <w:rPr>
          <w:rFonts w:hint="eastAsia"/>
          <w:sz w:val="18"/>
          <w:szCs w:val="22"/>
        </w:rPr>
        <w:t xml:space="preserve"> and contents in the table are center aligned.</w:t>
      </w:r>
    </w:p>
    <w:p w:rsidR="00255594" w:rsidRDefault="00255594" w:rsidP="00627867">
      <w:pPr>
        <w:ind w:firstLineChars="100" w:firstLine="180"/>
        <w:jc w:val="left"/>
        <w:rPr>
          <w:bCs/>
          <w:sz w:val="18"/>
          <w:szCs w:val="22"/>
        </w:rPr>
      </w:pPr>
      <w:r w:rsidRPr="000A7FA2">
        <w:rPr>
          <w:rFonts w:hint="eastAsia"/>
          <w:sz w:val="18"/>
          <w:szCs w:val="22"/>
          <w:vertAlign w:val="superscript"/>
        </w:rPr>
        <w:t>b</w:t>
      </w:r>
      <w:r w:rsidR="007E675F" w:rsidRPr="000A7FA2">
        <w:rPr>
          <w:sz w:val="18"/>
          <w:szCs w:val="22"/>
          <w:vertAlign w:val="superscript"/>
        </w:rPr>
        <w:t>)</w:t>
      </w:r>
      <w:r w:rsidRPr="000A7FA2">
        <w:rPr>
          <w:rFonts w:hint="eastAsia"/>
          <w:sz w:val="18"/>
          <w:szCs w:val="22"/>
          <w:vertAlign w:val="superscript"/>
        </w:rPr>
        <w:t xml:space="preserve"> </w:t>
      </w:r>
      <w:r w:rsidRPr="000A7FA2">
        <w:rPr>
          <w:rFonts w:hint="eastAsia"/>
          <w:bCs/>
          <w:sz w:val="18"/>
          <w:szCs w:val="22"/>
        </w:rPr>
        <w:t xml:space="preserve">The maximum </w:t>
      </w:r>
      <w:r w:rsidRPr="000A7FA2">
        <w:rPr>
          <w:bCs/>
          <w:sz w:val="18"/>
          <w:szCs w:val="22"/>
        </w:rPr>
        <w:t>l</w:t>
      </w:r>
      <w:r w:rsidRPr="000A7FA2">
        <w:rPr>
          <w:rFonts w:hint="eastAsia"/>
          <w:bCs/>
          <w:sz w:val="18"/>
          <w:szCs w:val="22"/>
        </w:rPr>
        <w:t xml:space="preserve">ength and width of one figure put here are 20.5 cm and 7.6 cm, </w:t>
      </w:r>
      <w:r w:rsidRPr="000A7FA2">
        <w:rPr>
          <w:bCs/>
          <w:sz w:val="18"/>
          <w:szCs w:val="22"/>
        </w:rPr>
        <w:t>separately</w:t>
      </w:r>
      <w:r w:rsidRPr="000A7FA2">
        <w:rPr>
          <w:rFonts w:hint="eastAsia"/>
          <w:bCs/>
          <w:sz w:val="18"/>
          <w:szCs w:val="22"/>
        </w:rPr>
        <w:t>.</w:t>
      </w:r>
      <w:bookmarkStart w:id="15" w:name="OLE_LINK11"/>
    </w:p>
    <w:p w:rsidR="00125E37" w:rsidRPr="000A7FA2" w:rsidRDefault="00125E37" w:rsidP="00627867">
      <w:pPr>
        <w:ind w:firstLineChars="100" w:firstLine="180"/>
        <w:jc w:val="left"/>
        <w:rPr>
          <w:bCs/>
          <w:sz w:val="18"/>
          <w:szCs w:val="22"/>
        </w:rPr>
      </w:pPr>
    </w:p>
    <w:p w:rsidR="00255594" w:rsidRPr="000A7FA2" w:rsidRDefault="001307D8" w:rsidP="00560267">
      <w:pPr>
        <w:jc w:val="center"/>
        <w:rPr>
          <w:sz w:val="20"/>
          <w:szCs w:val="20"/>
        </w:rPr>
      </w:pPr>
      <w:r>
        <w:rPr>
          <w:noProof/>
        </w:rPr>
        <w:drawing>
          <wp:inline distT="0" distB="0" distL="0" distR="0">
            <wp:extent cx="2835275" cy="1844675"/>
            <wp:effectExtent l="0" t="0" r="22225" b="22225"/>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6F02" w:rsidRPr="000A7FA2" w:rsidRDefault="00F86F02" w:rsidP="000A7FA2">
      <w:pPr>
        <w:ind w:leftChars="1" w:left="2"/>
        <w:jc w:val="center"/>
        <w:rPr>
          <w:b/>
          <w:bCs/>
          <w:sz w:val="18"/>
        </w:rPr>
      </w:pPr>
      <w:r w:rsidRPr="000A7FA2">
        <w:rPr>
          <w:b/>
          <w:sz w:val="18"/>
        </w:rPr>
        <w:t>Fig. 1.</w:t>
      </w:r>
      <w:r w:rsidRPr="000A7FA2">
        <w:rPr>
          <w:sz w:val="18"/>
        </w:rPr>
        <w:t xml:space="preserve"> </w:t>
      </w:r>
      <w:r w:rsidRPr="000A7FA2">
        <w:rPr>
          <w:bCs/>
          <w:sz w:val="18"/>
        </w:rPr>
        <w:t>Example of a figure</w:t>
      </w:r>
      <w:r w:rsidRPr="000A7FA2">
        <w:rPr>
          <w:rFonts w:hint="eastAsia"/>
          <w:bCs/>
          <w:sz w:val="18"/>
        </w:rPr>
        <w:t xml:space="preserve"> (</w:t>
      </w:r>
      <w:r w:rsidR="00627867" w:rsidRPr="000A7FA2">
        <w:rPr>
          <w:rFonts w:hint="eastAsia"/>
          <w:bCs/>
          <w:sz w:val="18"/>
        </w:rPr>
        <w:t>9</w:t>
      </w:r>
      <w:r w:rsidRPr="000A7FA2">
        <w:rPr>
          <w:bCs/>
          <w:sz w:val="18"/>
        </w:rPr>
        <w:t xml:space="preserve">-point </w:t>
      </w:r>
      <w:r w:rsidRPr="000A7FA2">
        <w:rPr>
          <w:rFonts w:hint="eastAsia"/>
          <w:bCs/>
          <w:sz w:val="18"/>
        </w:rPr>
        <w:t>Times New Roman</w:t>
      </w:r>
      <w:r w:rsidRPr="000A7FA2">
        <w:rPr>
          <w:bCs/>
          <w:sz w:val="18"/>
        </w:rPr>
        <w:t>, left and right justification</w:t>
      </w:r>
      <w:r w:rsidRPr="000A7FA2">
        <w:rPr>
          <w:rFonts w:hint="eastAsia"/>
          <w:bCs/>
          <w:sz w:val="18"/>
        </w:rPr>
        <w:t>).</w:t>
      </w:r>
    </w:p>
    <w:p w:rsidR="0084652D" w:rsidRPr="000A7FA2" w:rsidRDefault="0084652D" w:rsidP="00551C41">
      <w:pPr>
        <w:ind w:left="2" w:firstLineChars="93" w:firstLine="186"/>
        <w:rPr>
          <w:sz w:val="20"/>
          <w:szCs w:val="20"/>
        </w:rPr>
      </w:pPr>
    </w:p>
    <w:p w:rsidR="00125E37" w:rsidRPr="0007456A" w:rsidRDefault="00125E37" w:rsidP="00125E37">
      <w:pPr>
        <w:pStyle w:val="BioresourcesSectionSubheader"/>
        <w:rPr>
          <w:rFonts w:ascii="Times New Roman" w:hAnsi="Times New Roman" w:cs="Times New Roman"/>
          <w:i/>
          <w:sz w:val="20"/>
          <w:szCs w:val="20"/>
        </w:rPr>
      </w:pPr>
      <w:r w:rsidRPr="0007456A">
        <w:rPr>
          <w:rFonts w:ascii="Times New Roman" w:hAnsi="Times New Roman" w:cs="Times New Roman"/>
          <w:i/>
          <w:sz w:val="20"/>
          <w:szCs w:val="20"/>
        </w:rPr>
        <w:t xml:space="preserve">3.2 Tables (Subheading, </w:t>
      </w:r>
      <w:r w:rsidRPr="0007456A">
        <w:rPr>
          <w:rFonts w:ascii="Times New Roman" w:hAnsi="Times New Roman" w:cs="Times New Roman"/>
          <w:i/>
          <w:sz w:val="20"/>
          <w:szCs w:val="20"/>
          <w:lang w:eastAsia="zh-CN"/>
        </w:rPr>
        <w:t>10</w:t>
      </w:r>
      <w:r w:rsidRPr="0007456A">
        <w:rPr>
          <w:rFonts w:ascii="Times New Roman" w:hAnsi="Times New Roman" w:cs="Times New Roman"/>
          <w:i/>
          <w:sz w:val="20"/>
          <w:szCs w:val="20"/>
        </w:rPr>
        <w:t xml:space="preserve">-point </w:t>
      </w:r>
      <w:r w:rsidRPr="0007456A">
        <w:rPr>
          <w:rFonts w:ascii="Times New Roman" w:hAnsi="Times New Roman" w:cs="Times New Roman"/>
          <w:i/>
          <w:sz w:val="20"/>
          <w:szCs w:val="20"/>
          <w:lang w:eastAsia="zh-CN"/>
        </w:rPr>
        <w:t>bold Times New Roman italic)</w:t>
      </w:r>
    </w:p>
    <w:p w:rsidR="00125E37" w:rsidRDefault="00125E37" w:rsidP="00125E37">
      <w:pPr>
        <w:ind w:firstLineChars="100" w:firstLine="200"/>
        <w:rPr>
          <w:sz w:val="20"/>
          <w:szCs w:val="20"/>
        </w:rPr>
      </w:pPr>
      <w:r w:rsidRPr="000A7FA2">
        <w:rPr>
          <w:sz w:val="20"/>
          <w:szCs w:val="20"/>
        </w:rPr>
        <w:t>1</w:t>
      </w:r>
      <w:r w:rsidRPr="000A7FA2">
        <w:rPr>
          <w:rFonts w:hint="eastAsia"/>
          <w:sz w:val="20"/>
          <w:szCs w:val="20"/>
        </w:rPr>
        <w:t>0</w:t>
      </w:r>
      <w:r w:rsidRPr="000A7FA2">
        <w:rPr>
          <w:sz w:val="20"/>
          <w:szCs w:val="20"/>
        </w:rPr>
        <w:t xml:space="preserve">-point Times New Roman. Tables should be presented as part of the text. </w:t>
      </w:r>
      <w:r w:rsidRPr="000A7FA2">
        <w:rPr>
          <w:rFonts w:hint="eastAsia"/>
          <w:sz w:val="20"/>
          <w:szCs w:val="20"/>
        </w:rPr>
        <w:t>T</w:t>
      </w:r>
      <w:r w:rsidRPr="000A7FA2">
        <w:rPr>
          <w:sz w:val="20"/>
          <w:szCs w:val="20"/>
        </w:rPr>
        <w:t>ables</w:t>
      </w:r>
      <w:r w:rsidRPr="000A7FA2">
        <w:rPr>
          <w:rFonts w:hint="eastAsia"/>
          <w:sz w:val="20"/>
          <w:szCs w:val="20"/>
        </w:rPr>
        <w:t xml:space="preserve"> 1</w:t>
      </w:r>
      <w:r w:rsidRPr="000A7FA2">
        <w:rPr>
          <w:sz w:val="20"/>
          <w:szCs w:val="20"/>
        </w:rPr>
        <w:t xml:space="preserve"> and 2 show examples of the formats should be used for tables. </w:t>
      </w:r>
    </w:p>
    <w:p w:rsidR="00125E37" w:rsidRPr="000A7FA2" w:rsidRDefault="00125E37" w:rsidP="00125E37">
      <w:pPr>
        <w:ind w:firstLineChars="100" w:firstLine="201"/>
        <w:rPr>
          <w:rFonts w:ascii="Arial" w:hAnsi="Arial" w:cs="Arial"/>
          <w:b/>
          <w:sz w:val="20"/>
          <w:szCs w:val="20"/>
        </w:rPr>
      </w:pPr>
    </w:p>
    <w:p w:rsidR="00125E37" w:rsidRPr="000A7FA2" w:rsidRDefault="00125E37" w:rsidP="00125E37">
      <w:pPr>
        <w:pStyle w:val="BioresourcesSectionSubheader"/>
        <w:rPr>
          <w:rFonts w:ascii="Times New Roman" w:hAnsi="Times New Roman" w:cs="Times New Roman"/>
          <w:i/>
          <w:sz w:val="20"/>
        </w:rPr>
      </w:pPr>
      <w:r>
        <w:rPr>
          <w:rFonts w:ascii="Times New Roman" w:hAnsi="Times New Roman" w:cs="Times New Roman"/>
          <w:i/>
          <w:sz w:val="20"/>
        </w:rPr>
        <w:t xml:space="preserve">3.3 </w:t>
      </w:r>
      <w:r w:rsidRPr="000A7FA2">
        <w:rPr>
          <w:rFonts w:ascii="Times New Roman" w:hAnsi="Times New Roman" w:cs="Times New Roman"/>
          <w:i/>
          <w:sz w:val="20"/>
        </w:rPr>
        <w:t>Figures</w:t>
      </w:r>
      <w:r w:rsidRPr="000A7FA2">
        <w:rPr>
          <w:b w:val="0"/>
          <w:i/>
          <w:sz w:val="20"/>
        </w:rPr>
        <w:t xml:space="preserve"> </w:t>
      </w:r>
      <w:r w:rsidRPr="000A7FA2">
        <w:rPr>
          <w:rFonts w:ascii="Times New Roman" w:hAnsi="Times New Roman" w:cs="Times New Roman"/>
          <w:i/>
          <w:sz w:val="20"/>
        </w:rPr>
        <w:t>(Subheading, 1</w:t>
      </w:r>
      <w:r w:rsidRPr="000A7FA2">
        <w:rPr>
          <w:rFonts w:ascii="Times New Roman" w:hAnsi="Times New Roman" w:cs="Times New Roman" w:hint="eastAsia"/>
          <w:i/>
          <w:sz w:val="20"/>
          <w:lang w:eastAsia="zh-CN"/>
        </w:rPr>
        <w:t>0</w:t>
      </w:r>
      <w:r w:rsidRPr="000A7FA2">
        <w:rPr>
          <w:rFonts w:ascii="Times New Roman" w:hAnsi="Times New Roman" w:cs="Times New Roman"/>
          <w:i/>
          <w:sz w:val="20"/>
        </w:rPr>
        <w:t xml:space="preserve">-point </w:t>
      </w:r>
      <w:r w:rsidRPr="000A7FA2">
        <w:rPr>
          <w:rFonts w:ascii="Times New Roman" w:hAnsi="Times New Roman" w:cs="Times New Roman" w:hint="eastAsia"/>
          <w:i/>
          <w:sz w:val="20"/>
          <w:lang w:eastAsia="zh-CN"/>
        </w:rPr>
        <w:t>Bold Times New Roman italic Font</w:t>
      </w:r>
      <w:r w:rsidRPr="000A7FA2">
        <w:rPr>
          <w:rFonts w:ascii="Times New Roman" w:hAnsi="Times New Roman" w:cs="Times New Roman"/>
          <w:i/>
          <w:sz w:val="20"/>
          <w:lang w:eastAsia="zh-CN"/>
        </w:rPr>
        <w:t>)</w:t>
      </w:r>
    </w:p>
    <w:p w:rsidR="00125E37" w:rsidRPr="000A7FA2" w:rsidRDefault="00125E37" w:rsidP="00125E37">
      <w:pPr>
        <w:pStyle w:val="BioresourcesBody"/>
        <w:ind w:firstLineChars="100" w:firstLine="200"/>
        <w:rPr>
          <w:sz w:val="20"/>
        </w:rPr>
      </w:pPr>
      <w:r w:rsidRPr="000A7FA2">
        <w:rPr>
          <w:sz w:val="20"/>
          <w:szCs w:val="20"/>
        </w:rPr>
        <w:t>1</w:t>
      </w:r>
      <w:r w:rsidRPr="000A7FA2">
        <w:rPr>
          <w:rFonts w:hint="eastAsia"/>
          <w:sz w:val="20"/>
          <w:szCs w:val="20"/>
          <w:lang w:eastAsia="zh-CN"/>
        </w:rPr>
        <w:t>0</w:t>
      </w:r>
      <w:r w:rsidRPr="000A7FA2">
        <w:rPr>
          <w:sz w:val="20"/>
          <w:szCs w:val="20"/>
        </w:rPr>
        <w:t xml:space="preserve">-point Times New Roman. </w:t>
      </w:r>
      <w:r w:rsidRPr="000A7FA2">
        <w:rPr>
          <w:rFonts w:hint="eastAsia"/>
          <w:sz w:val="20"/>
        </w:rPr>
        <w:t xml:space="preserve">Figures </w:t>
      </w:r>
      <w:r w:rsidRPr="000A7FA2">
        <w:rPr>
          <w:rFonts w:hint="eastAsia"/>
          <w:sz w:val="20"/>
          <w:szCs w:val="20"/>
        </w:rPr>
        <w:t>should</w:t>
      </w:r>
      <w:r w:rsidRPr="000A7FA2">
        <w:rPr>
          <w:rFonts w:hint="eastAsia"/>
          <w:sz w:val="20"/>
        </w:rPr>
        <w:t xml:space="preserve"> </w:t>
      </w:r>
      <w:r w:rsidRPr="000A7FA2">
        <w:rPr>
          <w:sz w:val="20"/>
        </w:rPr>
        <w:t xml:space="preserve">also </w:t>
      </w:r>
      <w:r w:rsidRPr="000A7FA2">
        <w:rPr>
          <w:rFonts w:hint="eastAsia"/>
          <w:sz w:val="20"/>
        </w:rPr>
        <w:t>be presented as part of the text</w:t>
      </w:r>
      <w:r w:rsidRPr="000A7FA2">
        <w:rPr>
          <w:sz w:val="20"/>
        </w:rPr>
        <w:t xml:space="preserve"> (Figures 1 and 2)</w:t>
      </w:r>
      <w:r w:rsidRPr="000A7FA2">
        <w:rPr>
          <w:rFonts w:hint="eastAsia"/>
          <w:sz w:val="20"/>
        </w:rPr>
        <w:t xml:space="preserve">. The </w:t>
      </w:r>
      <w:r w:rsidRPr="000A7FA2">
        <w:rPr>
          <w:sz w:val="20"/>
        </w:rPr>
        <w:t xml:space="preserve">figure </w:t>
      </w:r>
      <w:r w:rsidRPr="000A7FA2">
        <w:rPr>
          <w:rFonts w:hint="eastAsia"/>
          <w:sz w:val="20"/>
        </w:rPr>
        <w:t>caption should be self-contained and placed below the figure.</w:t>
      </w:r>
    </w:p>
    <w:p w:rsidR="00487CB7" w:rsidRPr="0007456A" w:rsidRDefault="0007456A" w:rsidP="00487CB7">
      <w:pPr>
        <w:pStyle w:val="BioresourcesSectionSubheader"/>
        <w:rPr>
          <w:rFonts w:ascii="Times New Roman" w:hAnsi="Times New Roman" w:cs="Times New Roman"/>
          <w:i/>
          <w:sz w:val="20"/>
          <w:szCs w:val="18"/>
        </w:rPr>
      </w:pPr>
      <w:r>
        <w:rPr>
          <w:rFonts w:ascii="Times New Roman" w:hAnsi="Times New Roman" w:cs="Times New Roman"/>
          <w:i/>
          <w:sz w:val="20"/>
          <w:szCs w:val="18"/>
        </w:rPr>
        <w:lastRenderedPageBreak/>
        <w:t xml:space="preserve">3.4 </w:t>
      </w:r>
      <w:r w:rsidR="00444112" w:rsidRPr="0007456A">
        <w:rPr>
          <w:rFonts w:ascii="Times New Roman" w:hAnsi="Times New Roman" w:cs="Times New Roman"/>
          <w:i/>
          <w:sz w:val="20"/>
          <w:szCs w:val="18"/>
        </w:rPr>
        <w:t>E</w:t>
      </w:r>
      <w:r w:rsidR="0085521F" w:rsidRPr="0007456A">
        <w:rPr>
          <w:rFonts w:ascii="Times New Roman" w:hAnsi="Times New Roman" w:cs="Times New Roman"/>
          <w:i/>
          <w:sz w:val="20"/>
          <w:szCs w:val="18"/>
        </w:rPr>
        <w:t>quations</w:t>
      </w:r>
      <w:r w:rsidR="00487CB7" w:rsidRPr="0007456A">
        <w:rPr>
          <w:rFonts w:ascii="Times New Roman" w:hAnsi="Times New Roman" w:cs="Times New Roman"/>
          <w:b w:val="0"/>
          <w:sz w:val="20"/>
          <w:szCs w:val="18"/>
        </w:rPr>
        <w:t xml:space="preserve"> </w:t>
      </w:r>
      <w:r w:rsidR="00487CB7" w:rsidRPr="0007456A">
        <w:rPr>
          <w:rFonts w:ascii="Times New Roman" w:hAnsi="Times New Roman" w:cs="Times New Roman"/>
          <w:i/>
          <w:sz w:val="20"/>
          <w:szCs w:val="18"/>
        </w:rPr>
        <w:t xml:space="preserve">(Subheading, </w:t>
      </w:r>
      <w:r w:rsidR="00FE2440" w:rsidRPr="0007456A">
        <w:rPr>
          <w:rFonts w:ascii="Times New Roman" w:hAnsi="Times New Roman" w:cs="Times New Roman"/>
          <w:i/>
          <w:sz w:val="20"/>
          <w:szCs w:val="18"/>
          <w:lang w:eastAsia="zh-CN"/>
        </w:rPr>
        <w:t>10</w:t>
      </w:r>
      <w:r w:rsidR="00487CB7" w:rsidRPr="0007456A">
        <w:rPr>
          <w:rFonts w:ascii="Times New Roman" w:hAnsi="Times New Roman" w:cs="Times New Roman"/>
          <w:i/>
          <w:sz w:val="20"/>
          <w:szCs w:val="18"/>
        </w:rPr>
        <w:t xml:space="preserve">-point </w:t>
      </w:r>
      <w:r w:rsidR="00487CB7" w:rsidRPr="0007456A">
        <w:rPr>
          <w:rFonts w:ascii="Times New Roman" w:hAnsi="Times New Roman" w:cs="Times New Roman"/>
          <w:i/>
          <w:sz w:val="20"/>
          <w:szCs w:val="18"/>
          <w:lang w:eastAsia="zh-CN"/>
        </w:rPr>
        <w:t>Bold Times New Roman italic Font)</w:t>
      </w:r>
    </w:p>
    <w:p w:rsidR="00444112" w:rsidRPr="000A7FA2" w:rsidRDefault="0007456A" w:rsidP="004F6D47">
      <w:pPr>
        <w:ind w:firstLineChars="100" w:firstLine="200"/>
        <w:rPr>
          <w:sz w:val="20"/>
          <w:szCs w:val="18"/>
        </w:rPr>
      </w:pPr>
      <w:r w:rsidRPr="000A7FA2">
        <w:rPr>
          <w:sz w:val="20"/>
          <w:szCs w:val="20"/>
        </w:rPr>
        <w:t>1</w:t>
      </w:r>
      <w:r w:rsidRPr="000A7FA2">
        <w:rPr>
          <w:rFonts w:hint="eastAsia"/>
          <w:sz w:val="20"/>
          <w:szCs w:val="20"/>
        </w:rPr>
        <w:t>0</w:t>
      </w:r>
      <w:r w:rsidRPr="000A7FA2">
        <w:rPr>
          <w:sz w:val="20"/>
          <w:szCs w:val="20"/>
        </w:rPr>
        <w:t xml:space="preserve">-point Times New Roman. </w:t>
      </w:r>
      <w:r w:rsidR="006648E1" w:rsidRPr="000A7FA2">
        <w:rPr>
          <w:rFonts w:hint="eastAsia"/>
          <w:sz w:val="20"/>
          <w:szCs w:val="18"/>
        </w:rPr>
        <w:t xml:space="preserve">Equations </w:t>
      </w:r>
      <w:r w:rsidR="00444112" w:rsidRPr="000A7FA2">
        <w:rPr>
          <w:rFonts w:hint="eastAsia"/>
          <w:sz w:val="20"/>
          <w:szCs w:val="18"/>
        </w:rPr>
        <w:t xml:space="preserve">should indent </w:t>
      </w:r>
      <w:r w:rsidR="00512BDD" w:rsidRPr="000A7FA2">
        <w:rPr>
          <w:sz w:val="20"/>
          <w:szCs w:val="18"/>
        </w:rPr>
        <w:t>4</w:t>
      </w:r>
      <w:r w:rsidR="00151924" w:rsidRPr="000A7FA2">
        <w:rPr>
          <w:rFonts w:hint="eastAsia"/>
          <w:sz w:val="20"/>
          <w:szCs w:val="18"/>
        </w:rPr>
        <w:t xml:space="preserve"> characters</w:t>
      </w:r>
      <w:r w:rsidR="00444112" w:rsidRPr="000A7FA2">
        <w:rPr>
          <w:rFonts w:hint="eastAsia"/>
          <w:sz w:val="20"/>
          <w:szCs w:val="18"/>
        </w:rPr>
        <w:t xml:space="preserve">. </w:t>
      </w:r>
      <w:r w:rsidR="00512BDD" w:rsidRPr="000A7FA2">
        <w:rPr>
          <w:sz w:val="20"/>
          <w:szCs w:val="18"/>
        </w:rPr>
        <w:t>Place</w:t>
      </w:r>
      <w:r w:rsidR="00444112" w:rsidRPr="000A7FA2">
        <w:rPr>
          <w:rFonts w:hint="eastAsia"/>
          <w:sz w:val="20"/>
          <w:szCs w:val="18"/>
        </w:rPr>
        <w:t xml:space="preserve"> one line of space above </w:t>
      </w:r>
      <w:r w:rsidR="00512BDD" w:rsidRPr="000A7FA2">
        <w:rPr>
          <w:sz w:val="20"/>
          <w:szCs w:val="18"/>
        </w:rPr>
        <w:t xml:space="preserve">and below </w:t>
      </w:r>
      <w:r w:rsidR="00444112" w:rsidRPr="000A7FA2">
        <w:rPr>
          <w:rFonts w:hint="eastAsia"/>
          <w:sz w:val="20"/>
          <w:szCs w:val="18"/>
        </w:rPr>
        <w:t xml:space="preserve">the equation. </w:t>
      </w:r>
      <w:r w:rsidR="00512BDD" w:rsidRPr="000A7FA2">
        <w:rPr>
          <w:sz w:val="20"/>
          <w:szCs w:val="18"/>
        </w:rPr>
        <w:t>Eq</w:t>
      </w:r>
      <w:r w:rsidR="009D34FC" w:rsidRPr="000A7FA2">
        <w:rPr>
          <w:sz w:val="20"/>
          <w:szCs w:val="18"/>
        </w:rPr>
        <w:t>uation</w:t>
      </w:r>
      <w:r w:rsidR="00512BDD" w:rsidRPr="000A7FA2">
        <w:rPr>
          <w:sz w:val="20"/>
          <w:szCs w:val="18"/>
        </w:rPr>
        <w:t xml:space="preserve"> 1 shows the format required for equations</w:t>
      </w:r>
      <w:r w:rsidR="00444112" w:rsidRPr="000A7FA2">
        <w:rPr>
          <w:rFonts w:hint="eastAsia"/>
          <w:i/>
          <w:sz w:val="20"/>
          <w:szCs w:val="18"/>
        </w:rPr>
        <w:t>.</w:t>
      </w:r>
    </w:p>
    <w:p w:rsidR="00444112" w:rsidRPr="000A7FA2" w:rsidRDefault="00444112" w:rsidP="0025471F">
      <w:pPr>
        <w:rPr>
          <w:sz w:val="20"/>
          <w:szCs w:val="20"/>
        </w:rPr>
      </w:pPr>
    </w:p>
    <w:p w:rsidR="00560267" w:rsidRPr="000A7FA2" w:rsidRDefault="007D3A61" w:rsidP="00560267">
      <w:pPr>
        <w:pStyle w:val="BioresourcesBody"/>
        <w:ind w:firstLine="370"/>
        <w:rPr>
          <w:sz w:val="18"/>
          <w:szCs w:val="18"/>
        </w:rPr>
      </w:pPr>
      <w:r w:rsidRPr="00D46407">
        <w:rPr>
          <w:rFonts w:ascii="Cambria" w:hAnsi="Cambria"/>
          <w:i/>
          <w:sz w:val="18"/>
          <w:szCs w:val="18"/>
        </w:rPr>
        <w:fldChar w:fldCharType="begin"/>
      </w:r>
      <w:r w:rsidRPr="00D46407">
        <w:rPr>
          <w:rFonts w:ascii="Cambria" w:hAnsi="Cambria"/>
          <w:i/>
          <w:sz w:val="18"/>
          <w:szCs w:val="18"/>
        </w:rPr>
        <w:instrText xml:space="preserve"> QUOTE </w:instrText>
      </w:r>
      <m:oMath>
        <m:sSup>
          <m:sSupPr>
            <m:ctrlPr>
              <w:rPr>
                <w:rFonts w:ascii="Cambria Math" w:eastAsia="Cambria Math" w:hAnsi="Cambria Math"/>
                <w:sz w:val="18"/>
                <w:szCs w:val="18"/>
              </w:rPr>
            </m:ctrlPr>
          </m:sSupPr>
          <m:e>
            <m:d>
              <m:dPr>
                <m:ctrlPr>
                  <w:rPr>
                    <w:rFonts w:ascii="Cambria Math" w:eastAsia="Cambria Math" w:hAnsi="Cambria Math"/>
                    <w:sz w:val="18"/>
                    <w:szCs w:val="18"/>
                  </w:rPr>
                </m:ctrlPr>
              </m:dPr>
              <m:e>
                <m:r>
                  <w:rPr>
                    <w:rFonts w:ascii="Cambria Math" w:eastAsia="Cambria Math" w:hAnsi="Cambria Math"/>
                    <w:sz w:val="18"/>
                    <w:szCs w:val="18"/>
                  </w:rPr>
                  <m:t>x+a</m:t>
                </m:r>
              </m:e>
            </m:d>
          </m:e>
          <m:sup>
            <m:r>
              <w:rPr>
                <w:rFonts w:ascii="Cambria Math" w:eastAsia="Cambria Math" w:hAnsi="Cambria Math"/>
                <w:sz w:val="18"/>
                <w:szCs w:val="18"/>
              </w:rPr>
              <m:t>n</m:t>
            </m:r>
          </m:sup>
        </m:sSup>
        <m:r>
          <w:rPr>
            <w:rFonts w:ascii="Cambria Math" w:hAnsi="Cambria Math"/>
            <w:sz w:val="18"/>
            <w:szCs w:val="18"/>
          </w:rPr>
          <m:t>=</m:t>
        </m:r>
        <m:nary>
          <m:naryPr>
            <m:chr m:val="∑"/>
            <m:grow m:val="1"/>
            <m:ctrlPr>
              <w:rPr>
                <w:rFonts w:ascii="Cambria Math" w:eastAsia="Cambria Math" w:hAnsi="Cambria Math"/>
                <w:sz w:val="18"/>
                <w:szCs w:val="18"/>
              </w:rPr>
            </m:ctrlPr>
          </m:naryPr>
          <m:sub>
            <m:r>
              <w:rPr>
                <w:rFonts w:ascii="Cambria Math" w:hAnsi="Cambria Math"/>
                <w:sz w:val="18"/>
                <w:szCs w:val="18"/>
              </w:rPr>
              <m:t>k=0</m:t>
            </m:r>
          </m:sub>
          <m:sup>
            <m:r>
              <w:rPr>
                <w:rFonts w:ascii="Cambria Math" w:hAnsi="Cambria Math"/>
                <w:sz w:val="18"/>
                <w:szCs w:val="18"/>
              </w:rPr>
              <m:t>n</m:t>
            </m:r>
          </m:sup>
          <m:e>
            <m:d>
              <m:dPr>
                <m:ctrlPr>
                  <w:rPr>
                    <w:rFonts w:ascii="Cambria Math" w:eastAsia="Cambria Math" w:hAnsi="Cambria Math"/>
                    <w:sz w:val="18"/>
                    <w:szCs w:val="18"/>
                  </w:rPr>
                </m:ctrlPr>
              </m:dPr>
              <m:e>
                <m:f>
                  <m:fPr>
                    <m:type m:val="noBar"/>
                    <m:ctrlPr>
                      <w:rPr>
                        <w:rFonts w:ascii="Cambria Math" w:eastAsia="Cambria Math" w:hAnsi="Cambria Math"/>
                        <w:sz w:val="18"/>
                        <w:szCs w:val="18"/>
                      </w:rPr>
                    </m:ctrlPr>
                  </m:fPr>
                  <m:num>
                    <m:r>
                      <w:rPr>
                        <w:rFonts w:ascii="Cambria Math" w:hAnsi="Cambria Math"/>
                        <w:sz w:val="18"/>
                        <w:szCs w:val="18"/>
                      </w:rPr>
                      <m:t>n</m:t>
                    </m:r>
                  </m:num>
                  <m:den>
                    <m:r>
                      <w:rPr>
                        <w:rFonts w:ascii="Cambria Math" w:hAnsi="Cambria Math"/>
                        <w:sz w:val="18"/>
                        <w:szCs w:val="18"/>
                      </w:rPr>
                      <m:t>k</m:t>
                    </m:r>
                  </m:den>
                </m:f>
              </m:e>
            </m:d>
            <m:sSup>
              <m:sSupPr>
                <m:ctrlPr>
                  <w:rPr>
                    <w:rFonts w:ascii="Cambria Math" w:eastAsia="Cambria Math" w:hAnsi="Cambria Math"/>
                    <w:sz w:val="18"/>
                    <w:szCs w:val="18"/>
                  </w:rPr>
                </m:ctrlPr>
              </m:sSupPr>
              <m:e>
                <m:r>
                  <w:rPr>
                    <w:rFonts w:ascii="Cambria Math" w:hAnsi="Cambria Math"/>
                    <w:sz w:val="18"/>
                    <w:szCs w:val="18"/>
                  </w:rPr>
                  <m:t>x</m:t>
                </m:r>
              </m:e>
              <m:sup>
                <m:r>
                  <w:rPr>
                    <w:rFonts w:ascii="Cambria Math" w:hAnsi="Cambria Math"/>
                    <w:sz w:val="18"/>
                    <w:szCs w:val="18"/>
                  </w:rPr>
                  <m:t>k</m:t>
                </m:r>
              </m:sup>
            </m:sSup>
            <m:sSup>
              <m:sSupPr>
                <m:ctrlPr>
                  <w:rPr>
                    <w:rFonts w:ascii="Cambria Math" w:eastAsia="Cambria Math" w:hAnsi="Cambria Math"/>
                    <w:sz w:val="18"/>
                    <w:szCs w:val="18"/>
                  </w:rPr>
                </m:ctrlPr>
              </m:sSupPr>
              <m:e>
                <m:r>
                  <w:rPr>
                    <w:rFonts w:ascii="Cambria Math" w:hAnsi="Cambria Math"/>
                    <w:sz w:val="18"/>
                    <w:szCs w:val="18"/>
                  </w:rPr>
                  <m:t>a</m:t>
                </m:r>
              </m:e>
              <m:sup>
                <m:r>
                  <w:rPr>
                    <w:rFonts w:ascii="Cambria Math" w:hAnsi="Cambria Math"/>
                    <w:sz w:val="18"/>
                    <w:szCs w:val="18"/>
                  </w:rPr>
                  <m:t>n-k</m:t>
                </m:r>
              </m:sup>
            </m:sSup>
          </m:e>
        </m:nary>
      </m:oMath>
      <w:r w:rsidRPr="00D46407">
        <w:rPr>
          <w:rFonts w:ascii="Cambria" w:hAnsi="Cambria"/>
          <w:i/>
          <w:sz w:val="18"/>
          <w:szCs w:val="18"/>
        </w:rPr>
        <w:instrText xml:space="preserve"> </w:instrText>
      </w:r>
      <w:r w:rsidRPr="00D46407">
        <w:rPr>
          <w:rFonts w:ascii="Cambria" w:hAnsi="Cambria"/>
          <w:i/>
          <w:sz w:val="18"/>
          <w:szCs w:val="18"/>
        </w:rPr>
        <w:fldChar w:fldCharType="separate"/>
      </w:r>
      <w:r w:rsidRPr="00D46407">
        <w:rPr>
          <w:rFonts w:ascii="Cambria" w:hAnsi="Cambria"/>
          <w:i/>
          <w:sz w:val="18"/>
          <w:szCs w:val="18"/>
        </w:rPr>
        <w:fldChar w:fldCharType="end"/>
      </w:r>
      <w:r w:rsidR="00444112" w:rsidRPr="00D46407">
        <w:rPr>
          <w:rFonts w:ascii="Cambria" w:hAnsi="Cambria"/>
          <w:i/>
          <w:sz w:val="18"/>
          <w:szCs w:val="18"/>
        </w:rPr>
        <w:t>c</w:t>
      </w:r>
      <w:r w:rsidR="00444112" w:rsidRPr="00D46407">
        <w:rPr>
          <w:rFonts w:ascii="Cambria" w:hAnsi="Cambria"/>
          <w:i/>
          <w:sz w:val="18"/>
          <w:szCs w:val="18"/>
          <w:vertAlign w:val="superscript"/>
        </w:rPr>
        <w:t>2</w:t>
      </w:r>
      <w:r w:rsidR="00444112" w:rsidRPr="00D46407">
        <w:rPr>
          <w:rFonts w:ascii="Cambria" w:hAnsi="Cambria"/>
          <w:i/>
          <w:sz w:val="18"/>
          <w:szCs w:val="18"/>
        </w:rPr>
        <w:t xml:space="preserve"> = a</w:t>
      </w:r>
      <w:r w:rsidR="00444112" w:rsidRPr="00D46407">
        <w:rPr>
          <w:rFonts w:ascii="Cambria" w:hAnsi="Cambria"/>
          <w:i/>
          <w:sz w:val="18"/>
          <w:szCs w:val="18"/>
          <w:vertAlign w:val="superscript"/>
        </w:rPr>
        <w:t>2</w:t>
      </w:r>
      <w:r w:rsidR="00444112" w:rsidRPr="00D46407">
        <w:rPr>
          <w:rFonts w:ascii="Cambria" w:hAnsi="Cambria"/>
          <w:i/>
          <w:sz w:val="18"/>
          <w:szCs w:val="18"/>
        </w:rPr>
        <w:t xml:space="preserve"> + b</w:t>
      </w:r>
      <w:r w:rsidR="00444112" w:rsidRPr="00D46407">
        <w:rPr>
          <w:rFonts w:ascii="Cambria" w:hAnsi="Cambria"/>
          <w:i/>
          <w:sz w:val="18"/>
          <w:szCs w:val="18"/>
          <w:vertAlign w:val="superscript"/>
        </w:rPr>
        <w:t>2</w:t>
      </w:r>
      <w:r w:rsidR="00444112" w:rsidRPr="000A7FA2">
        <w:rPr>
          <w:rFonts w:hint="eastAsia"/>
          <w:sz w:val="18"/>
          <w:szCs w:val="18"/>
        </w:rPr>
        <w:t xml:space="preserve"> </w:t>
      </w:r>
      <w:r w:rsidR="00560267" w:rsidRPr="000A7FA2">
        <w:rPr>
          <w:sz w:val="18"/>
          <w:szCs w:val="18"/>
        </w:rPr>
        <w:t xml:space="preserve">                         (1)</w:t>
      </w:r>
    </w:p>
    <w:p w:rsidR="00444112" w:rsidRPr="000A7FA2" w:rsidRDefault="00560267" w:rsidP="00560267">
      <w:pPr>
        <w:pStyle w:val="BioresourcesBody"/>
        <w:ind w:firstLine="370"/>
        <w:jc w:val="left"/>
        <w:rPr>
          <w:rFonts w:ascii="Cambria Math" w:hAnsi="Cambria Math" w:hint="eastAsia"/>
          <w:sz w:val="18"/>
          <w:szCs w:val="18"/>
        </w:rPr>
      </w:pPr>
      <w:r w:rsidRPr="000A7FA2">
        <w:rPr>
          <w:rFonts w:ascii="Cambria Math" w:hAnsi="Cambria Math"/>
          <w:sz w:val="18"/>
          <w:szCs w:val="18"/>
        </w:rPr>
        <w:t>(</w:t>
      </w:r>
      <w:r w:rsidR="00CE3E09" w:rsidRPr="000A7FA2">
        <w:rPr>
          <w:rFonts w:ascii="Cambria Math" w:hAnsi="Cambria Math"/>
          <w:sz w:val="18"/>
          <w:szCs w:val="18"/>
        </w:rPr>
        <w:t>Cambria Math</w:t>
      </w:r>
      <w:r w:rsidR="0085521F" w:rsidRPr="000A7FA2">
        <w:rPr>
          <w:rFonts w:ascii="Cambria Math" w:hAnsi="Cambria Math"/>
          <w:sz w:val="18"/>
          <w:szCs w:val="18"/>
        </w:rPr>
        <w:t xml:space="preserve"> </w:t>
      </w:r>
      <w:r w:rsidR="00FE2440" w:rsidRPr="000A7FA2">
        <w:rPr>
          <w:rFonts w:ascii="Cambria Math" w:hAnsi="Cambria Math" w:hint="eastAsia"/>
          <w:sz w:val="18"/>
          <w:szCs w:val="18"/>
          <w:lang w:eastAsia="zh-CN"/>
        </w:rPr>
        <w:t>9</w:t>
      </w:r>
      <w:r w:rsidR="0085521F" w:rsidRPr="000A7FA2">
        <w:rPr>
          <w:rFonts w:ascii="Cambria Math" w:hAnsi="Cambria Math"/>
          <w:sz w:val="18"/>
          <w:szCs w:val="18"/>
          <w:lang w:eastAsia="zh-CN"/>
        </w:rPr>
        <w:t xml:space="preserve"> </w:t>
      </w:r>
      <w:r w:rsidR="0085521F" w:rsidRPr="000A7FA2">
        <w:rPr>
          <w:rFonts w:ascii="Cambria Math" w:hAnsi="Cambria Math"/>
          <w:sz w:val="18"/>
          <w:szCs w:val="18"/>
        </w:rPr>
        <w:t>point font</w:t>
      </w:r>
      <w:r w:rsidR="00CE3E09" w:rsidRPr="000A7FA2">
        <w:rPr>
          <w:rFonts w:ascii="Cambria Math" w:hAnsi="Cambria Math" w:hint="eastAsia"/>
          <w:sz w:val="18"/>
          <w:szCs w:val="18"/>
          <w:lang w:eastAsia="zh-CN"/>
        </w:rPr>
        <w:t>）</w:t>
      </w:r>
      <w:r w:rsidR="00DE4961" w:rsidRPr="000A7FA2">
        <w:rPr>
          <w:rFonts w:ascii="Cambria Math" w:hAnsi="Cambria Math" w:hint="eastAsia"/>
          <w:sz w:val="18"/>
          <w:szCs w:val="18"/>
          <w:lang w:eastAsia="zh-CN"/>
        </w:rPr>
        <w:t xml:space="preserve">                                     </w:t>
      </w:r>
      <w:r w:rsidR="00444112" w:rsidRPr="000A7FA2">
        <w:rPr>
          <w:rFonts w:hint="eastAsia"/>
          <w:sz w:val="18"/>
          <w:szCs w:val="18"/>
        </w:rPr>
        <w:t xml:space="preserve">  </w:t>
      </w:r>
      <w:r w:rsidR="00151924" w:rsidRPr="000A7FA2">
        <w:rPr>
          <w:rFonts w:hint="eastAsia"/>
          <w:sz w:val="18"/>
          <w:szCs w:val="18"/>
          <w:lang w:eastAsia="zh-CN"/>
        </w:rPr>
        <w:t xml:space="preserve">   </w:t>
      </w:r>
      <w:r w:rsidR="00444112" w:rsidRPr="000A7FA2">
        <w:rPr>
          <w:rFonts w:hint="eastAsia"/>
          <w:sz w:val="18"/>
          <w:szCs w:val="18"/>
        </w:rPr>
        <w:t xml:space="preserve"> </w:t>
      </w:r>
    </w:p>
    <w:p w:rsidR="00EB03A1" w:rsidRPr="000A7FA2" w:rsidRDefault="00EB03A1" w:rsidP="00555D5C">
      <w:pPr>
        <w:pStyle w:val="BioresourcesKeywords"/>
        <w:rPr>
          <w:b/>
          <w:bCs/>
          <w:i w:val="0"/>
          <w:sz w:val="24"/>
          <w:szCs w:val="24"/>
        </w:rPr>
      </w:pPr>
    </w:p>
    <w:p w:rsidR="00622284" w:rsidRPr="000A7FA2" w:rsidRDefault="0007456A" w:rsidP="00555D5C">
      <w:pPr>
        <w:pStyle w:val="BioresourcesKeywords"/>
        <w:rPr>
          <w:b/>
          <w:bCs/>
          <w:i w:val="0"/>
          <w:szCs w:val="24"/>
        </w:rPr>
      </w:pPr>
      <w:r>
        <w:rPr>
          <w:b/>
          <w:bCs/>
          <w:i w:val="0"/>
          <w:szCs w:val="24"/>
        </w:rPr>
        <w:t xml:space="preserve">4. </w:t>
      </w:r>
      <w:r w:rsidR="00622284" w:rsidRPr="000A7FA2">
        <w:rPr>
          <w:rFonts w:hint="eastAsia"/>
          <w:b/>
          <w:bCs/>
          <w:i w:val="0"/>
          <w:szCs w:val="24"/>
        </w:rPr>
        <w:t>CONCLUSIONS</w:t>
      </w:r>
      <w:r w:rsidR="00487CB7" w:rsidRPr="000A7FA2">
        <w:rPr>
          <w:b/>
          <w:bCs/>
          <w:i w:val="0"/>
          <w:szCs w:val="24"/>
        </w:rPr>
        <w:t xml:space="preserve"> </w:t>
      </w:r>
      <w:r w:rsidR="00487CB7" w:rsidRPr="000A7FA2">
        <w:rPr>
          <w:b/>
          <w:bCs/>
          <w:i w:val="0"/>
          <w:szCs w:val="24"/>
          <w:lang w:eastAsia="zh-CN"/>
        </w:rPr>
        <w:t>(HEADING, 1</w:t>
      </w:r>
      <w:r w:rsidR="00FE2440" w:rsidRPr="000A7FA2">
        <w:rPr>
          <w:rFonts w:hint="eastAsia"/>
          <w:b/>
          <w:bCs/>
          <w:i w:val="0"/>
          <w:szCs w:val="24"/>
          <w:lang w:eastAsia="zh-CN"/>
        </w:rPr>
        <w:t>0</w:t>
      </w:r>
      <w:r w:rsidR="00487CB7" w:rsidRPr="000A7FA2">
        <w:rPr>
          <w:b/>
          <w:bCs/>
          <w:i w:val="0"/>
          <w:szCs w:val="24"/>
          <w:lang w:eastAsia="zh-CN"/>
        </w:rPr>
        <w:t xml:space="preserve">-POINT BOLD </w:t>
      </w:r>
      <w:r w:rsidR="00487CB7" w:rsidRPr="000A7FA2">
        <w:rPr>
          <w:rFonts w:hint="eastAsia"/>
          <w:b/>
          <w:bCs/>
          <w:i w:val="0"/>
          <w:szCs w:val="24"/>
          <w:lang w:eastAsia="zh-CN"/>
        </w:rPr>
        <w:t>T</w:t>
      </w:r>
      <w:bookmarkStart w:id="16" w:name="OLE_LINK12"/>
      <w:bookmarkStart w:id="17" w:name="OLE_LINK13"/>
      <w:r w:rsidR="00487CB7" w:rsidRPr="000A7FA2">
        <w:rPr>
          <w:rFonts w:hint="eastAsia"/>
          <w:b/>
          <w:bCs/>
          <w:i w:val="0"/>
          <w:szCs w:val="24"/>
          <w:lang w:eastAsia="zh-CN"/>
        </w:rPr>
        <w:t>IMES NEW ROMAN</w:t>
      </w:r>
      <w:r w:rsidR="00487CB7" w:rsidRPr="000A7FA2">
        <w:rPr>
          <w:b/>
          <w:bCs/>
          <w:i w:val="0"/>
          <w:szCs w:val="24"/>
          <w:lang w:eastAsia="zh-CN"/>
        </w:rPr>
        <w:t xml:space="preserve"> FO</w:t>
      </w:r>
      <w:bookmarkEnd w:id="15"/>
      <w:r w:rsidR="00487CB7" w:rsidRPr="000A7FA2">
        <w:rPr>
          <w:b/>
          <w:bCs/>
          <w:i w:val="0"/>
          <w:szCs w:val="24"/>
          <w:lang w:eastAsia="zh-CN"/>
        </w:rPr>
        <w:t>NT)</w:t>
      </w:r>
      <w:bookmarkEnd w:id="16"/>
      <w:bookmarkEnd w:id="17"/>
    </w:p>
    <w:p w:rsidR="00622284" w:rsidRPr="000A7FA2" w:rsidRDefault="00622284" w:rsidP="0025471F">
      <w:pPr>
        <w:rPr>
          <w:sz w:val="24"/>
        </w:rPr>
      </w:pPr>
    </w:p>
    <w:p w:rsidR="00622284" w:rsidRPr="000A7FA2" w:rsidRDefault="0007456A" w:rsidP="004F6D47">
      <w:pPr>
        <w:ind w:rightChars="33" w:right="69" w:firstLineChars="100" w:firstLine="200"/>
        <w:rPr>
          <w:sz w:val="20"/>
        </w:rPr>
      </w:pPr>
      <w:r w:rsidRPr="000A7FA2">
        <w:rPr>
          <w:sz w:val="20"/>
          <w:szCs w:val="20"/>
        </w:rPr>
        <w:t>1</w:t>
      </w:r>
      <w:r w:rsidRPr="000A7FA2">
        <w:rPr>
          <w:rFonts w:hint="eastAsia"/>
          <w:sz w:val="20"/>
          <w:szCs w:val="20"/>
        </w:rPr>
        <w:t>0</w:t>
      </w:r>
      <w:r w:rsidRPr="000A7FA2">
        <w:rPr>
          <w:sz w:val="20"/>
          <w:szCs w:val="20"/>
        </w:rPr>
        <w:t xml:space="preserve">-point Times New Roman. </w:t>
      </w:r>
      <w:r w:rsidR="007E675F" w:rsidRPr="000A7FA2">
        <w:rPr>
          <w:sz w:val="20"/>
        </w:rPr>
        <w:t>T</w:t>
      </w:r>
      <w:r w:rsidR="00622284" w:rsidRPr="000A7FA2">
        <w:rPr>
          <w:sz w:val="20"/>
        </w:rPr>
        <w:t>he strongest or most general conclusion supported by the research results should be placed first.</w:t>
      </w:r>
      <w:r w:rsidR="00622284" w:rsidRPr="000A7FA2">
        <w:rPr>
          <w:rFonts w:hint="eastAsia"/>
          <w:sz w:val="20"/>
        </w:rPr>
        <w:t xml:space="preserve"> </w:t>
      </w:r>
      <w:r w:rsidR="00622284" w:rsidRPr="000A7FA2">
        <w:rPr>
          <w:sz w:val="20"/>
        </w:rPr>
        <w:t>Additional conclusions, especially if they deal with more particular issues of the research, would be placed later in the list, though authors may use their own discretion.</w:t>
      </w:r>
      <w:r w:rsidR="00622284" w:rsidRPr="000A7FA2">
        <w:rPr>
          <w:rFonts w:hint="eastAsia"/>
          <w:sz w:val="20"/>
        </w:rPr>
        <w:t xml:space="preserve"> </w:t>
      </w:r>
      <w:r w:rsidR="00622284" w:rsidRPr="000A7FA2">
        <w:rPr>
          <w:sz w:val="20"/>
        </w:rPr>
        <w:t>Speculative statements, opinions, or statements about future work do not belo</w:t>
      </w:r>
      <w:r w:rsidR="004024FF" w:rsidRPr="000A7FA2">
        <w:rPr>
          <w:sz w:val="20"/>
        </w:rPr>
        <w:t xml:space="preserve">ng in the Conclusions section. </w:t>
      </w:r>
      <w:r w:rsidR="00622284" w:rsidRPr="000A7FA2">
        <w:rPr>
          <w:sz w:val="20"/>
        </w:rPr>
        <w:t>Such statements often may be appropriate in the Results and Discussions section, especially if they can help readers understand the potential implications of the research findings.</w:t>
      </w:r>
    </w:p>
    <w:p w:rsidR="00622284" w:rsidRPr="000A7FA2" w:rsidRDefault="00622284" w:rsidP="0025471F">
      <w:pPr>
        <w:rPr>
          <w:sz w:val="24"/>
        </w:rPr>
      </w:pPr>
    </w:p>
    <w:p w:rsidR="00622284" w:rsidRPr="000A7FA2" w:rsidRDefault="00622284" w:rsidP="00555D5C">
      <w:pPr>
        <w:pStyle w:val="BioresourcesKeywords"/>
        <w:rPr>
          <w:b/>
          <w:bCs/>
          <w:i w:val="0"/>
          <w:szCs w:val="24"/>
        </w:rPr>
      </w:pPr>
      <w:r w:rsidRPr="000A7FA2">
        <w:rPr>
          <w:rFonts w:hint="eastAsia"/>
          <w:b/>
          <w:bCs/>
          <w:i w:val="0"/>
          <w:szCs w:val="24"/>
        </w:rPr>
        <w:t>ACKNOWLEDGMENTS</w:t>
      </w:r>
      <w:r w:rsidR="00487CB7" w:rsidRPr="000A7FA2">
        <w:rPr>
          <w:b/>
          <w:bCs/>
          <w:i w:val="0"/>
          <w:szCs w:val="24"/>
        </w:rPr>
        <w:t xml:space="preserve"> </w:t>
      </w:r>
      <w:r w:rsidR="00487CB7" w:rsidRPr="000A7FA2">
        <w:rPr>
          <w:b/>
          <w:bCs/>
          <w:i w:val="0"/>
          <w:szCs w:val="24"/>
          <w:lang w:eastAsia="zh-CN"/>
        </w:rPr>
        <w:t>(HEADING, 1</w:t>
      </w:r>
      <w:r w:rsidR="00FE2440" w:rsidRPr="000A7FA2">
        <w:rPr>
          <w:rFonts w:hint="eastAsia"/>
          <w:b/>
          <w:bCs/>
          <w:i w:val="0"/>
          <w:szCs w:val="24"/>
          <w:lang w:eastAsia="zh-CN"/>
        </w:rPr>
        <w:t>0</w:t>
      </w:r>
      <w:r w:rsidR="00487CB7" w:rsidRPr="000A7FA2">
        <w:rPr>
          <w:b/>
          <w:bCs/>
          <w:i w:val="0"/>
          <w:szCs w:val="24"/>
          <w:lang w:eastAsia="zh-CN"/>
        </w:rPr>
        <w:t xml:space="preserve">-POINT BOLD </w:t>
      </w:r>
      <w:r w:rsidR="00487CB7" w:rsidRPr="000A7FA2">
        <w:rPr>
          <w:rFonts w:hint="eastAsia"/>
          <w:b/>
          <w:bCs/>
          <w:i w:val="0"/>
          <w:szCs w:val="24"/>
          <w:lang w:eastAsia="zh-CN"/>
        </w:rPr>
        <w:t>TIMES NEW ROMAN</w:t>
      </w:r>
      <w:r w:rsidR="00487CB7" w:rsidRPr="000A7FA2">
        <w:rPr>
          <w:b/>
          <w:bCs/>
          <w:i w:val="0"/>
          <w:szCs w:val="24"/>
          <w:lang w:eastAsia="zh-CN"/>
        </w:rPr>
        <w:t xml:space="preserve"> FONT)</w:t>
      </w:r>
    </w:p>
    <w:p w:rsidR="00622284" w:rsidRPr="000A7FA2" w:rsidRDefault="00622284" w:rsidP="0025471F">
      <w:pPr>
        <w:rPr>
          <w:rFonts w:ascii="Arial" w:hAnsi="Arial" w:cs="Arial"/>
          <w:b/>
          <w:bCs/>
          <w:sz w:val="20"/>
        </w:rPr>
      </w:pPr>
    </w:p>
    <w:p w:rsidR="00622284" w:rsidRPr="000A7FA2" w:rsidRDefault="00622284" w:rsidP="004F6D47">
      <w:pPr>
        <w:ind w:rightChars="40" w:right="84" w:firstLineChars="100" w:firstLine="200"/>
        <w:rPr>
          <w:sz w:val="20"/>
        </w:rPr>
      </w:pPr>
      <w:r w:rsidRPr="000A7FA2">
        <w:rPr>
          <w:sz w:val="20"/>
        </w:rPr>
        <w:t xml:space="preserve">The </w:t>
      </w:r>
      <w:r w:rsidR="000A7FA2">
        <w:rPr>
          <w:sz w:val="20"/>
        </w:rPr>
        <w:t>authors are</w:t>
      </w:r>
      <w:r w:rsidR="00126C2E" w:rsidRPr="000A7FA2">
        <w:rPr>
          <w:rFonts w:hint="eastAsia"/>
          <w:sz w:val="20"/>
        </w:rPr>
        <w:t xml:space="preserve"> g</w:t>
      </w:r>
      <w:r w:rsidRPr="000A7FA2">
        <w:rPr>
          <w:sz w:val="20"/>
        </w:rPr>
        <w:t xml:space="preserve">rateful for the </w:t>
      </w:r>
      <w:r w:rsidR="000A7FA2">
        <w:rPr>
          <w:sz w:val="20"/>
        </w:rPr>
        <w:t xml:space="preserve">financial </w:t>
      </w:r>
      <w:r w:rsidRPr="000A7FA2">
        <w:rPr>
          <w:sz w:val="20"/>
        </w:rPr>
        <w:t xml:space="preserve">support </w:t>
      </w:r>
      <w:r w:rsidR="00126C2E" w:rsidRPr="000A7FA2">
        <w:rPr>
          <w:rFonts w:hint="eastAsia"/>
          <w:sz w:val="20"/>
        </w:rPr>
        <w:t>from</w:t>
      </w:r>
      <w:r w:rsidRPr="000A7FA2">
        <w:rPr>
          <w:sz w:val="20"/>
        </w:rPr>
        <w:t xml:space="preserve"> the </w:t>
      </w:r>
      <w:r w:rsidR="00235145" w:rsidRPr="000A7FA2">
        <w:rPr>
          <w:rFonts w:hint="eastAsia"/>
          <w:sz w:val="20"/>
        </w:rPr>
        <w:t>******</w:t>
      </w:r>
      <w:r w:rsidRPr="000A7FA2">
        <w:rPr>
          <w:rFonts w:hint="eastAsia"/>
          <w:sz w:val="20"/>
        </w:rPr>
        <w:t xml:space="preserve"> (</w:t>
      </w:r>
      <w:r w:rsidR="00A33252" w:rsidRPr="000A7FA2">
        <w:rPr>
          <w:sz w:val="20"/>
        </w:rPr>
        <w:t>Grant</w:t>
      </w:r>
      <w:r w:rsidR="00A33252" w:rsidRPr="000A7FA2">
        <w:rPr>
          <w:rFonts w:hint="eastAsia"/>
          <w:sz w:val="20"/>
        </w:rPr>
        <w:t xml:space="preserve"> </w:t>
      </w:r>
      <w:r w:rsidRPr="000A7FA2">
        <w:rPr>
          <w:sz w:val="20"/>
        </w:rPr>
        <w:t>No.</w:t>
      </w:r>
      <w:r w:rsidR="00126C2E" w:rsidRPr="000A7FA2">
        <w:rPr>
          <w:rFonts w:hint="eastAsia"/>
          <w:sz w:val="20"/>
        </w:rPr>
        <w:t>******</w:t>
      </w:r>
      <w:r w:rsidRPr="000A7FA2">
        <w:rPr>
          <w:rFonts w:hint="eastAsia"/>
          <w:sz w:val="20"/>
        </w:rPr>
        <w:t>)</w:t>
      </w:r>
      <w:r w:rsidR="00126C2E" w:rsidRPr="000A7FA2">
        <w:rPr>
          <w:rStyle w:val="Strong"/>
          <w:b w:val="0"/>
          <w:sz w:val="20"/>
        </w:rPr>
        <w:t>.</w:t>
      </w:r>
    </w:p>
    <w:p w:rsidR="00C16BC2" w:rsidRDefault="00C16BC2" w:rsidP="0025471F">
      <w:pPr>
        <w:rPr>
          <w:b/>
          <w:sz w:val="20"/>
        </w:rPr>
      </w:pPr>
    </w:p>
    <w:p w:rsidR="00622284" w:rsidRPr="000A7FA2" w:rsidRDefault="00622284" w:rsidP="0025471F">
      <w:pPr>
        <w:rPr>
          <w:b/>
          <w:sz w:val="20"/>
        </w:rPr>
      </w:pPr>
      <w:r w:rsidRPr="000A7FA2">
        <w:rPr>
          <w:rFonts w:hint="eastAsia"/>
          <w:b/>
          <w:sz w:val="20"/>
        </w:rPr>
        <w:t>REFERENCES</w:t>
      </w:r>
      <w:r w:rsidR="00487CB7" w:rsidRPr="000A7FA2">
        <w:rPr>
          <w:b/>
          <w:sz w:val="20"/>
        </w:rPr>
        <w:t xml:space="preserve"> </w:t>
      </w:r>
      <w:r w:rsidR="00487CB7" w:rsidRPr="000A7FA2">
        <w:rPr>
          <w:b/>
          <w:bCs/>
          <w:sz w:val="20"/>
        </w:rPr>
        <w:t>(HEADING, 1</w:t>
      </w:r>
      <w:r w:rsidR="00305F43" w:rsidRPr="000A7FA2">
        <w:rPr>
          <w:rFonts w:hint="eastAsia"/>
          <w:b/>
          <w:bCs/>
          <w:sz w:val="20"/>
        </w:rPr>
        <w:t>0</w:t>
      </w:r>
      <w:r w:rsidR="00487CB7" w:rsidRPr="000A7FA2">
        <w:rPr>
          <w:b/>
          <w:bCs/>
          <w:sz w:val="20"/>
        </w:rPr>
        <w:t xml:space="preserve">-POINT BOLD </w:t>
      </w:r>
      <w:r w:rsidR="00487CB7" w:rsidRPr="000A7FA2">
        <w:rPr>
          <w:rFonts w:hint="eastAsia"/>
          <w:b/>
          <w:bCs/>
          <w:sz w:val="20"/>
        </w:rPr>
        <w:t>TIMES NEW ROMAN</w:t>
      </w:r>
      <w:r w:rsidR="00487CB7" w:rsidRPr="000A7FA2">
        <w:rPr>
          <w:b/>
          <w:bCs/>
          <w:sz w:val="20"/>
        </w:rPr>
        <w:t xml:space="preserve"> FONT)</w:t>
      </w:r>
    </w:p>
    <w:p w:rsidR="00622284" w:rsidRPr="000A7FA2" w:rsidRDefault="00622284" w:rsidP="0025471F">
      <w:pPr>
        <w:rPr>
          <w:bCs/>
          <w:sz w:val="20"/>
          <w:szCs w:val="20"/>
        </w:rPr>
      </w:pPr>
    </w:p>
    <w:p w:rsidR="004814E3" w:rsidRPr="007823C6" w:rsidRDefault="004814E3" w:rsidP="004814E3">
      <w:pPr>
        <w:pStyle w:val="ListParagraph"/>
        <w:numPr>
          <w:ilvl w:val="0"/>
          <w:numId w:val="7"/>
        </w:numPr>
        <w:rPr>
          <w:sz w:val="18"/>
          <w:szCs w:val="18"/>
        </w:rPr>
      </w:pPr>
      <w:r w:rsidRPr="007823C6">
        <w:rPr>
          <w:sz w:val="18"/>
          <w:szCs w:val="18"/>
        </w:rPr>
        <w:t>Shen J., Fatehi P., Ni Y. Biopolymers for surface engineering of paper-based products. Cellulose, 2014</w:t>
      </w:r>
      <w:r>
        <w:rPr>
          <w:rFonts w:hint="eastAsia"/>
          <w:sz w:val="18"/>
          <w:szCs w:val="18"/>
        </w:rPr>
        <w:t xml:space="preserve">, </w:t>
      </w:r>
      <w:r w:rsidRPr="007823C6">
        <w:rPr>
          <w:sz w:val="18"/>
          <w:szCs w:val="18"/>
        </w:rPr>
        <w:t>21: 3145-60.</w:t>
      </w:r>
    </w:p>
    <w:p w:rsidR="004814E3" w:rsidRPr="001A7FAF" w:rsidRDefault="004814E3" w:rsidP="004814E3">
      <w:pPr>
        <w:pStyle w:val="ListParagraph"/>
        <w:numPr>
          <w:ilvl w:val="0"/>
          <w:numId w:val="7"/>
        </w:numPr>
        <w:autoSpaceDE w:val="0"/>
        <w:autoSpaceDN w:val="0"/>
        <w:adjustRightInd w:val="0"/>
        <w:rPr>
          <w:sz w:val="18"/>
          <w:szCs w:val="18"/>
        </w:rPr>
      </w:pPr>
      <w:bookmarkStart w:id="18" w:name="_nebD5C58009_3BC2_4275_AD42_BA06731B98A0"/>
      <w:r w:rsidRPr="001A7FAF">
        <w:rPr>
          <w:sz w:val="18"/>
          <w:szCs w:val="18"/>
        </w:rPr>
        <w:t>Sun Z</w:t>
      </w:r>
      <w:r w:rsidRPr="001A7FAF">
        <w:rPr>
          <w:rFonts w:hint="eastAsia"/>
          <w:sz w:val="18"/>
          <w:szCs w:val="18"/>
        </w:rPr>
        <w:t>. P.</w:t>
      </w:r>
      <w:r>
        <w:rPr>
          <w:rFonts w:hint="eastAsia"/>
          <w:sz w:val="18"/>
          <w:szCs w:val="18"/>
        </w:rPr>
        <w:t>,</w:t>
      </w:r>
      <w:r w:rsidRPr="001A7FAF">
        <w:rPr>
          <w:rFonts w:hint="eastAsia"/>
          <w:sz w:val="18"/>
          <w:szCs w:val="18"/>
        </w:rPr>
        <w:t xml:space="preserve"> </w:t>
      </w:r>
      <w:r w:rsidRPr="001A7FAF">
        <w:rPr>
          <w:sz w:val="18"/>
          <w:szCs w:val="18"/>
        </w:rPr>
        <w:t>Lu X</w:t>
      </w:r>
      <w:r w:rsidRPr="001A7FAF">
        <w:rPr>
          <w:rFonts w:hint="eastAsia"/>
          <w:sz w:val="18"/>
          <w:szCs w:val="18"/>
        </w:rPr>
        <w:t>. M.</w:t>
      </w:r>
      <w:r w:rsidRPr="001A7FAF">
        <w:rPr>
          <w:sz w:val="18"/>
          <w:szCs w:val="18"/>
        </w:rPr>
        <w:t xml:space="preserve"> </w:t>
      </w:r>
      <w:hyperlink r:id="rId13" w:history="1">
        <w:r w:rsidRPr="001A7FAF">
          <w:rPr>
            <w:sz w:val="18"/>
            <w:szCs w:val="18"/>
          </w:rPr>
          <w:t xml:space="preserve">A </w:t>
        </w:r>
        <w:r w:rsidRPr="001A7FAF">
          <w:rPr>
            <w:rFonts w:hint="eastAsia"/>
            <w:sz w:val="18"/>
            <w:szCs w:val="18"/>
          </w:rPr>
          <w:t>s</w:t>
        </w:r>
        <w:r w:rsidRPr="001A7FAF">
          <w:rPr>
            <w:sz w:val="18"/>
            <w:szCs w:val="18"/>
          </w:rPr>
          <w:t>olid-</w:t>
        </w:r>
        <w:r w:rsidRPr="001A7FAF">
          <w:rPr>
            <w:rFonts w:hint="eastAsia"/>
            <w:sz w:val="18"/>
            <w:szCs w:val="18"/>
          </w:rPr>
          <w:t>s</w:t>
        </w:r>
        <w:r w:rsidRPr="001A7FAF">
          <w:rPr>
            <w:sz w:val="18"/>
            <w:szCs w:val="18"/>
          </w:rPr>
          <w:t xml:space="preserve">tate </w:t>
        </w:r>
        <w:r w:rsidRPr="001A7FAF">
          <w:rPr>
            <w:rFonts w:hint="eastAsia"/>
            <w:sz w:val="18"/>
            <w:szCs w:val="18"/>
          </w:rPr>
          <w:t>r</w:t>
        </w:r>
        <w:r w:rsidRPr="001A7FAF">
          <w:rPr>
            <w:sz w:val="18"/>
            <w:szCs w:val="18"/>
          </w:rPr>
          <w:t xml:space="preserve">eaction </w:t>
        </w:r>
        <w:r w:rsidRPr="001A7FAF">
          <w:rPr>
            <w:rFonts w:hint="eastAsia"/>
            <w:sz w:val="18"/>
            <w:szCs w:val="18"/>
          </w:rPr>
          <w:t>r</w:t>
        </w:r>
        <w:r w:rsidRPr="001A7FAF">
          <w:rPr>
            <w:sz w:val="18"/>
            <w:szCs w:val="18"/>
          </w:rPr>
          <w:t xml:space="preserve">oute to </w:t>
        </w:r>
        <w:r w:rsidRPr="001A7FAF">
          <w:rPr>
            <w:rFonts w:hint="eastAsia"/>
            <w:sz w:val="18"/>
            <w:szCs w:val="18"/>
          </w:rPr>
          <w:t>a</w:t>
        </w:r>
        <w:r w:rsidRPr="001A7FAF">
          <w:rPr>
            <w:sz w:val="18"/>
            <w:szCs w:val="18"/>
          </w:rPr>
          <w:t>nchoring Ni(OH)</w:t>
        </w:r>
        <w:r w:rsidRPr="001A7FAF">
          <w:rPr>
            <w:sz w:val="18"/>
            <w:szCs w:val="18"/>
            <w:vertAlign w:val="subscript"/>
          </w:rPr>
          <w:t>2</w:t>
        </w:r>
        <w:r w:rsidRPr="001A7FAF">
          <w:rPr>
            <w:sz w:val="18"/>
            <w:szCs w:val="18"/>
          </w:rPr>
          <w:t xml:space="preserve"> </w:t>
        </w:r>
        <w:r w:rsidRPr="001A7FAF">
          <w:rPr>
            <w:rFonts w:hint="eastAsia"/>
            <w:sz w:val="18"/>
            <w:szCs w:val="18"/>
          </w:rPr>
          <w:t>n</w:t>
        </w:r>
        <w:r w:rsidRPr="001A7FAF">
          <w:rPr>
            <w:sz w:val="18"/>
            <w:szCs w:val="18"/>
          </w:rPr>
          <w:t xml:space="preserve">anoparticles on </w:t>
        </w:r>
        <w:r w:rsidRPr="001A7FAF">
          <w:rPr>
            <w:rFonts w:hint="eastAsia"/>
            <w:sz w:val="18"/>
            <w:szCs w:val="18"/>
          </w:rPr>
          <w:t>r</w:t>
        </w:r>
        <w:r w:rsidRPr="001A7FAF">
          <w:rPr>
            <w:sz w:val="18"/>
            <w:szCs w:val="18"/>
          </w:rPr>
          <w:t xml:space="preserve">educed </w:t>
        </w:r>
        <w:r w:rsidRPr="001A7FAF">
          <w:rPr>
            <w:rFonts w:hint="eastAsia"/>
            <w:sz w:val="18"/>
            <w:szCs w:val="18"/>
          </w:rPr>
          <w:t>g</w:t>
        </w:r>
        <w:r w:rsidRPr="001A7FAF">
          <w:rPr>
            <w:sz w:val="18"/>
            <w:szCs w:val="18"/>
          </w:rPr>
          <w:t xml:space="preserve">raphene </w:t>
        </w:r>
        <w:r w:rsidRPr="001A7FAF">
          <w:rPr>
            <w:rFonts w:hint="eastAsia"/>
            <w:sz w:val="18"/>
            <w:szCs w:val="18"/>
          </w:rPr>
          <w:t>o</w:t>
        </w:r>
        <w:r w:rsidRPr="001A7FAF">
          <w:rPr>
            <w:sz w:val="18"/>
            <w:szCs w:val="18"/>
          </w:rPr>
          <w:t xml:space="preserve">xide </w:t>
        </w:r>
        <w:r w:rsidRPr="001A7FAF">
          <w:rPr>
            <w:rFonts w:hint="eastAsia"/>
            <w:sz w:val="18"/>
            <w:szCs w:val="18"/>
          </w:rPr>
          <w:t>s</w:t>
        </w:r>
        <w:r w:rsidRPr="001A7FAF">
          <w:rPr>
            <w:sz w:val="18"/>
            <w:szCs w:val="18"/>
          </w:rPr>
          <w:t>heets for </w:t>
        </w:r>
        <w:r w:rsidRPr="001A7FAF">
          <w:rPr>
            <w:rFonts w:hint="eastAsia"/>
            <w:sz w:val="18"/>
            <w:szCs w:val="18"/>
          </w:rPr>
          <w:t>s</w:t>
        </w:r>
        <w:r w:rsidRPr="001A7FAF">
          <w:rPr>
            <w:sz w:val="18"/>
            <w:szCs w:val="18"/>
          </w:rPr>
          <w:t>upercapacitors</w:t>
        </w:r>
      </w:hyperlink>
      <w:r w:rsidRPr="001A7FAF">
        <w:rPr>
          <w:sz w:val="18"/>
          <w:szCs w:val="18"/>
        </w:rPr>
        <w:t>.</w:t>
      </w:r>
      <w:bookmarkEnd w:id="18"/>
      <w:r w:rsidRPr="001A7FAF">
        <w:rPr>
          <w:sz w:val="18"/>
          <w:szCs w:val="18"/>
        </w:rPr>
        <w:t xml:space="preserve"> </w:t>
      </w:r>
      <w:r>
        <w:rPr>
          <w:rFonts w:hint="eastAsia"/>
          <w:sz w:val="18"/>
          <w:szCs w:val="18"/>
        </w:rPr>
        <w:t>I</w:t>
      </w:r>
      <w:r w:rsidRPr="000C25C2">
        <w:rPr>
          <w:sz w:val="18"/>
          <w:szCs w:val="18"/>
        </w:rPr>
        <w:t xml:space="preserve">ndustrial &amp; </w:t>
      </w:r>
      <w:r>
        <w:rPr>
          <w:rFonts w:hint="eastAsia"/>
          <w:sz w:val="18"/>
          <w:szCs w:val="18"/>
        </w:rPr>
        <w:t>E</w:t>
      </w:r>
      <w:r w:rsidRPr="000C25C2">
        <w:rPr>
          <w:sz w:val="18"/>
          <w:szCs w:val="18"/>
        </w:rPr>
        <w:t xml:space="preserve">ngineering </w:t>
      </w:r>
      <w:r>
        <w:rPr>
          <w:rFonts w:hint="eastAsia"/>
          <w:sz w:val="18"/>
          <w:szCs w:val="18"/>
        </w:rPr>
        <w:t>C</w:t>
      </w:r>
      <w:r w:rsidRPr="000C25C2">
        <w:rPr>
          <w:sz w:val="18"/>
          <w:szCs w:val="18"/>
        </w:rPr>
        <w:t xml:space="preserve">hemistry </w:t>
      </w:r>
      <w:r>
        <w:rPr>
          <w:rFonts w:hint="eastAsia"/>
          <w:sz w:val="18"/>
          <w:szCs w:val="18"/>
        </w:rPr>
        <w:t>R</w:t>
      </w:r>
      <w:r w:rsidRPr="000C25C2">
        <w:rPr>
          <w:sz w:val="18"/>
          <w:szCs w:val="18"/>
        </w:rPr>
        <w:t>esearch</w:t>
      </w:r>
      <w:r w:rsidRPr="007823C6">
        <w:rPr>
          <w:sz w:val="18"/>
          <w:szCs w:val="18"/>
        </w:rPr>
        <w:t>,</w:t>
      </w:r>
      <w:r>
        <w:rPr>
          <w:rFonts w:hint="eastAsia"/>
          <w:sz w:val="18"/>
          <w:szCs w:val="18"/>
        </w:rPr>
        <w:t xml:space="preserve"> </w:t>
      </w:r>
      <w:r w:rsidRPr="001A7FAF">
        <w:rPr>
          <w:sz w:val="18"/>
          <w:szCs w:val="18"/>
        </w:rPr>
        <w:t>201</w:t>
      </w:r>
      <w:r w:rsidRPr="001A7FAF">
        <w:rPr>
          <w:rFonts w:hint="eastAsia"/>
          <w:sz w:val="18"/>
          <w:szCs w:val="18"/>
        </w:rPr>
        <w:t>2</w:t>
      </w:r>
      <w:r w:rsidRPr="001A7FAF">
        <w:rPr>
          <w:sz w:val="18"/>
          <w:szCs w:val="18"/>
        </w:rPr>
        <w:t>,</w:t>
      </w:r>
      <w:r w:rsidRPr="001A7FAF">
        <w:rPr>
          <w:rFonts w:hint="eastAsia"/>
          <w:sz w:val="18"/>
          <w:szCs w:val="18"/>
        </w:rPr>
        <w:t xml:space="preserve"> 51</w:t>
      </w:r>
      <w:r>
        <w:rPr>
          <w:rFonts w:hint="eastAsia"/>
          <w:sz w:val="18"/>
          <w:szCs w:val="18"/>
        </w:rPr>
        <w:t xml:space="preserve">: </w:t>
      </w:r>
      <w:r w:rsidRPr="001A7FAF">
        <w:rPr>
          <w:rFonts w:hint="eastAsia"/>
          <w:sz w:val="18"/>
          <w:szCs w:val="18"/>
        </w:rPr>
        <w:t>9973-9979</w:t>
      </w:r>
      <w:r w:rsidRPr="001A7FAF">
        <w:rPr>
          <w:sz w:val="18"/>
          <w:szCs w:val="18"/>
        </w:rPr>
        <w:t>.</w:t>
      </w:r>
    </w:p>
    <w:p w:rsidR="004814E3" w:rsidRPr="007823C6" w:rsidRDefault="004814E3" w:rsidP="004814E3">
      <w:pPr>
        <w:pStyle w:val="ListParagraph"/>
        <w:numPr>
          <w:ilvl w:val="0"/>
          <w:numId w:val="7"/>
        </w:numPr>
        <w:rPr>
          <w:sz w:val="18"/>
          <w:szCs w:val="18"/>
        </w:rPr>
      </w:pPr>
      <w:r w:rsidRPr="007823C6">
        <w:rPr>
          <w:sz w:val="18"/>
          <w:szCs w:val="18"/>
        </w:rPr>
        <w:t>Shen J., Song Z., Qian X., Ni Y. A review on use of fillers in cellulosic paper for functional applications.</w:t>
      </w:r>
      <w:r>
        <w:rPr>
          <w:rFonts w:hint="eastAsia"/>
          <w:sz w:val="18"/>
          <w:szCs w:val="18"/>
        </w:rPr>
        <w:t xml:space="preserve"> </w:t>
      </w:r>
      <w:bookmarkStart w:id="19" w:name="OLE_LINK50"/>
      <w:r>
        <w:rPr>
          <w:rFonts w:hint="eastAsia"/>
          <w:sz w:val="18"/>
          <w:szCs w:val="18"/>
        </w:rPr>
        <w:t>I</w:t>
      </w:r>
      <w:r w:rsidRPr="000C25C2">
        <w:rPr>
          <w:sz w:val="18"/>
          <w:szCs w:val="18"/>
        </w:rPr>
        <w:t xml:space="preserve">ndustrial &amp; </w:t>
      </w:r>
      <w:r>
        <w:rPr>
          <w:rFonts w:hint="eastAsia"/>
          <w:sz w:val="18"/>
          <w:szCs w:val="18"/>
        </w:rPr>
        <w:t>E</w:t>
      </w:r>
      <w:r w:rsidRPr="000C25C2">
        <w:rPr>
          <w:sz w:val="18"/>
          <w:szCs w:val="18"/>
        </w:rPr>
        <w:t xml:space="preserve">ngineering </w:t>
      </w:r>
      <w:r>
        <w:rPr>
          <w:rFonts w:hint="eastAsia"/>
          <w:sz w:val="18"/>
          <w:szCs w:val="18"/>
        </w:rPr>
        <w:t>C</w:t>
      </w:r>
      <w:r w:rsidRPr="000C25C2">
        <w:rPr>
          <w:sz w:val="18"/>
          <w:szCs w:val="18"/>
        </w:rPr>
        <w:t xml:space="preserve">hemistry </w:t>
      </w:r>
      <w:r>
        <w:rPr>
          <w:rFonts w:hint="eastAsia"/>
          <w:sz w:val="18"/>
          <w:szCs w:val="18"/>
        </w:rPr>
        <w:t>R</w:t>
      </w:r>
      <w:r w:rsidRPr="000C25C2">
        <w:rPr>
          <w:sz w:val="18"/>
          <w:szCs w:val="18"/>
        </w:rPr>
        <w:t>esearch</w:t>
      </w:r>
      <w:bookmarkEnd w:id="19"/>
      <w:r w:rsidRPr="007823C6">
        <w:rPr>
          <w:sz w:val="18"/>
          <w:szCs w:val="18"/>
        </w:rPr>
        <w:t>, 2010, 50: 661-66.</w:t>
      </w:r>
    </w:p>
    <w:p w:rsidR="004814E3" w:rsidRPr="007823C6" w:rsidRDefault="004814E3" w:rsidP="004814E3">
      <w:pPr>
        <w:pStyle w:val="ListParagraph"/>
        <w:numPr>
          <w:ilvl w:val="0"/>
          <w:numId w:val="7"/>
        </w:numPr>
        <w:rPr>
          <w:sz w:val="18"/>
          <w:szCs w:val="18"/>
        </w:rPr>
      </w:pPr>
      <w:r w:rsidRPr="007823C6">
        <w:rPr>
          <w:sz w:val="18"/>
          <w:szCs w:val="18"/>
        </w:rPr>
        <w:t>Tang Y., Mosseler J.</w:t>
      </w:r>
      <w:r>
        <w:rPr>
          <w:rFonts w:hint="eastAsia"/>
          <w:sz w:val="18"/>
          <w:szCs w:val="18"/>
        </w:rPr>
        <w:t xml:space="preserve"> </w:t>
      </w:r>
      <w:r w:rsidRPr="007823C6">
        <w:rPr>
          <w:sz w:val="18"/>
          <w:szCs w:val="18"/>
        </w:rPr>
        <w:t xml:space="preserve">A., He Z., Ni Y. Imparting cellulosic paper of high conductivity by surface coating of dispersed graphite. </w:t>
      </w:r>
      <w:r>
        <w:rPr>
          <w:rFonts w:hint="eastAsia"/>
          <w:sz w:val="18"/>
          <w:szCs w:val="18"/>
        </w:rPr>
        <w:t>I</w:t>
      </w:r>
      <w:r w:rsidRPr="000C25C2">
        <w:rPr>
          <w:sz w:val="18"/>
          <w:szCs w:val="18"/>
        </w:rPr>
        <w:t xml:space="preserve">ndustrial &amp; </w:t>
      </w:r>
      <w:r>
        <w:rPr>
          <w:rFonts w:hint="eastAsia"/>
          <w:sz w:val="18"/>
          <w:szCs w:val="18"/>
        </w:rPr>
        <w:t>E</w:t>
      </w:r>
      <w:r w:rsidRPr="000C25C2">
        <w:rPr>
          <w:sz w:val="18"/>
          <w:szCs w:val="18"/>
        </w:rPr>
        <w:t xml:space="preserve">ngineering </w:t>
      </w:r>
      <w:r>
        <w:rPr>
          <w:rFonts w:hint="eastAsia"/>
          <w:sz w:val="18"/>
          <w:szCs w:val="18"/>
        </w:rPr>
        <w:t>C</w:t>
      </w:r>
      <w:r w:rsidRPr="000C25C2">
        <w:rPr>
          <w:sz w:val="18"/>
          <w:szCs w:val="18"/>
        </w:rPr>
        <w:t xml:space="preserve">hemistry </w:t>
      </w:r>
      <w:r>
        <w:rPr>
          <w:rFonts w:hint="eastAsia"/>
          <w:sz w:val="18"/>
          <w:szCs w:val="18"/>
        </w:rPr>
        <w:t>R</w:t>
      </w:r>
      <w:r w:rsidRPr="000C25C2">
        <w:rPr>
          <w:sz w:val="18"/>
          <w:szCs w:val="18"/>
        </w:rPr>
        <w:t>esearch</w:t>
      </w:r>
      <w:r w:rsidRPr="007823C6">
        <w:rPr>
          <w:sz w:val="18"/>
          <w:szCs w:val="18"/>
        </w:rPr>
        <w:t>, 2014, 53: 10119-24.</w:t>
      </w:r>
    </w:p>
    <w:p w:rsidR="004814E3" w:rsidRPr="007823C6" w:rsidRDefault="004814E3" w:rsidP="004814E3">
      <w:pPr>
        <w:pStyle w:val="ListParagraph"/>
        <w:numPr>
          <w:ilvl w:val="0"/>
          <w:numId w:val="7"/>
        </w:numPr>
        <w:rPr>
          <w:sz w:val="18"/>
          <w:szCs w:val="18"/>
        </w:rPr>
      </w:pPr>
      <w:r w:rsidRPr="007823C6">
        <w:rPr>
          <w:sz w:val="18"/>
          <w:szCs w:val="18"/>
        </w:rPr>
        <w:t>Enríquez E., Fernández J.</w:t>
      </w:r>
      <w:r>
        <w:rPr>
          <w:rFonts w:hint="eastAsia"/>
          <w:sz w:val="18"/>
          <w:szCs w:val="18"/>
        </w:rPr>
        <w:t xml:space="preserve"> </w:t>
      </w:r>
      <w:r w:rsidRPr="007823C6">
        <w:rPr>
          <w:sz w:val="18"/>
          <w:szCs w:val="18"/>
        </w:rPr>
        <w:t>F., de la Rubia M.</w:t>
      </w:r>
      <w:r>
        <w:rPr>
          <w:rFonts w:hint="eastAsia"/>
          <w:sz w:val="18"/>
          <w:szCs w:val="18"/>
        </w:rPr>
        <w:t xml:space="preserve"> </w:t>
      </w:r>
      <w:r w:rsidRPr="007823C6">
        <w:rPr>
          <w:sz w:val="18"/>
          <w:szCs w:val="18"/>
        </w:rPr>
        <w:t>A., Highly conductive coatings of carbon black/silica composites obtained by a sol</w:t>
      </w:r>
      <w:r>
        <w:rPr>
          <w:rFonts w:hint="eastAsia"/>
          <w:sz w:val="18"/>
          <w:szCs w:val="18"/>
        </w:rPr>
        <w:t>-</w:t>
      </w:r>
      <w:r w:rsidRPr="007823C6">
        <w:rPr>
          <w:sz w:val="18"/>
          <w:szCs w:val="18"/>
        </w:rPr>
        <w:t>gel process. Carbon, 2012, 50: 4409-17.</w:t>
      </w:r>
    </w:p>
    <w:p w:rsidR="005B5166" w:rsidRPr="000A7FA2" w:rsidRDefault="005B5166" w:rsidP="00063786">
      <w:pPr>
        <w:ind w:left="2" w:hanging="2"/>
        <w:rPr>
          <w:sz w:val="18"/>
          <w:szCs w:val="18"/>
        </w:rPr>
      </w:pPr>
      <w:r w:rsidRPr="000A7FA2">
        <w:rPr>
          <w:rFonts w:hint="eastAsia"/>
          <w:b/>
          <w:sz w:val="18"/>
          <w:szCs w:val="18"/>
        </w:rPr>
        <w:t>Note:</w:t>
      </w:r>
      <w:r w:rsidRPr="000A7FA2">
        <w:rPr>
          <w:rFonts w:hint="eastAsia"/>
          <w:sz w:val="18"/>
          <w:szCs w:val="18"/>
        </w:rPr>
        <w:t xml:space="preserve"> Text of references goes in </w:t>
      </w:r>
      <w:r w:rsidR="004814E3">
        <w:rPr>
          <w:rFonts w:hint="eastAsia"/>
          <w:bCs/>
          <w:sz w:val="18"/>
          <w:szCs w:val="18"/>
        </w:rPr>
        <w:t>9</w:t>
      </w:r>
      <w:r w:rsidRPr="000A7FA2">
        <w:rPr>
          <w:bCs/>
          <w:sz w:val="18"/>
          <w:szCs w:val="18"/>
        </w:rPr>
        <w:t xml:space="preserve">-point </w:t>
      </w:r>
      <w:r w:rsidRPr="000A7FA2">
        <w:rPr>
          <w:rFonts w:hint="eastAsia"/>
          <w:bCs/>
          <w:sz w:val="18"/>
          <w:szCs w:val="18"/>
        </w:rPr>
        <w:t>Times New Roman</w:t>
      </w:r>
      <w:r w:rsidRPr="000A7FA2">
        <w:rPr>
          <w:bCs/>
          <w:sz w:val="18"/>
          <w:szCs w:val="18"/>
        </w:rPr>
        <w:t xml:space="preserve"> font</w:t>
      </w:r>
      <w:r w:rsidR="00B836E4" w:rsidRPr="000A7FA2">
        <w:rPr>
          <w:rFonts w:hint="eastAsia"/>
          <w:bCs/>
          <w:sz w:val="18"/>
          <w:szCs w:val="18"/>
        </w:rPr>
        <w:t xml:space="preserve"> and single spacing</w:t>
      </w:r>
      <w:r w:rsidRPr="000A7FA2">
        <w:rPr>
          <w:rFonts w:hint="eastAsia"/>
          <w:bCs/>
          <w:sz w:val="18"/>
          <w:szCs w:val="18"/>
        </w:rPr>
        <w:t>.</w:t>
      </w:r>
    </w:p>
    <w:p w:rsidR="00F4527B" w:rsidRPr="000A7FA2" w:rsidRDefault="00F4527B" w:rsidP="0025471F">
      <w:pPr>
        <w:ind w:left="350" w:hangingChars="175" w:hanging="350"/>
        <w:rPr>
          <w:sz w:val="20"/>
          <w:szCs w:val="20"/>
        </w:rPr>
        <w:sectPr w:rsidR="00F4527B" w:rsidRPr="000A7FA2" w:rsidSect="0007456A">
          <w:type w:val="continuous"/>
          <w:pgSz w:w="12240" w:h="15840" w:code="1"/>
          <w:pgMar w:top="1440" w:right="1080" w:bottom="1440" w:left="1080" w:header="720" w:footer="720" w:gutter="0"/>
          <w:cols w:num="2" w:space="425"/>
          <w:docGrid w:linePitch="360"/>
        </w:sectPr>
      </w:pPr>
    </w:p>
    <w:p w:rsidR="005B5166" w:rsidRPr="000A7FA2" w:rsidRDefault="005B5166" w:rsidP="0025471F">
      <w:pPr>
        <w:ind w:left="350" w:hangingChars="175" w:hanging="350"/>
        <w:rPr>
          <w:sz w:val="20"/>
          <w:szCs w:val="20"/>
        </w:rPr>
      </w:pPr>
    </w:p>
    <w:p w:rsidR="00D81FD0" w:rsidRPr="000A7FA2" w:rsidRDefault="00D81FD0" w:rsidP="0025471F">
      <w:pPr>
        <w:rPr>
          <w:rFonts w:ascii="Arial" w:hAnsi="Arial" w:cs="Arial"/>
          <w:b/>
          <w:sz w:val="20"/>
          <w:szCs w:val="20"/>
        </w:rPr>
      </w:pPr>
    </w:p>
    <w:p w:rsidR="00D81FD0" w:rsidRPr="000A7FA2" w:rsidRDefault="00D81FD0" w:rsidP="0025471F">
      <w:pPr>
        <w:rPr>
          <w:rFonts w:ascii="Arial" w:hAnsi="Arial" w:cs="Arial"/>
          <w:b/>
          <w:sz w:val="20"/>
          <w:szCs w:val="20"/>
        </w:rPr>
      </w:pPr>
    </w:p>
    <w:p w:rsidR="000A7FA2" w:rsidRPr="000A7FA2" w:rsidRDefault="000A7FA2" w:rsidP="0025471F">
      <w:pPr>
        <w:rPr>
          <w:rFonts w:ascii="Arial" w:hAnsi="Arial" w:cs="Arial"/>
          <w:b/>
          <w:sz w:val="20"/>
          <w:szCs w:val="20"/>
        </w:rPr>
      </w:pPr>
    </w:p>
    <w:p w:rsidR="000A7FA2" w:rsidRPr="000A7FA2" w:rsidRDefault="000A7FA2" w:rsidP="0025471F">
      <w:pPr>
        <w:rPr>
          <w:rFonts w:ascii="Arial" w:hAnsi="Arial" w:cs="Arial"/>
          <w:b/>
          <w:sz w:val="20"/>
          <w:szCs w:val="20"/>
        </w:rPr>
      </w:pPr>
    </w:p>
    <w:p w:rsidR="000A7FA2" w:rsidRPr="000A7FA2" w:rsidRDefault="000A7FA2" w:rsidP="0025471F">
      <w:pPr>
        <w:rPr>
          <w:rFonts w:ascii="Arial" w:hAnsi="Arial" w:cs="Arial"/>
          <w:b/>
          <w:sz w:val="20"/>
          <w:szCs w:val="20"/>
        </w:rPr>
      </w:pPr>
    </w:p>
    <w:p w:rsidR="000A7FA2" w:rsidRPr="000A7FA2" w:rsidRDefault="000A7FA2" w:rsidP="0025471F">
      <w:pPr>
        <w:rPr>
          <w:rFonts w:ascii="Arial" w:hAnsi="Arial" w:cs="Arial"/>
          <w:b/>
          <w:sz w:val="20"/>
          <w:szCs w:val="20"/>
        </w:rPr>
      </w:pPr>
    </w:p>
    <w:p w:rsidR="00C74B10" w:rsidRPr="000A7FA2" w:rsidRDefault="00C74B10" w:rsidP="0025471F">
      <w:pPr>
        <w:rPr>
          <w:rFonts w:ascii="Arial" w:hAnsi="Arial" w:cs="Arial"/>
          <w:b/>
          <w:sz w:val="18"/>
          <w:szCs w:val="20"/>
        </w:rPr>
      </w:pPr>
      <w:r w:rsidRPr="000A7FA2">
        <w:rPr>
          <w:rFonts w:ascii="Arial" w:hAnsi="Arial" w:cs="Arial"/>
          <w:b/>
          <w:sz w:val="18"/>
          <w:szCs w:val="20"/>
        </w:rPr>
        <w:t>APPENDICES</w:t>
      </w:r>
      <w:r w:rsidR="00487CB7" w:rsidRPr="000A7FA2">
        <w:rPr>
          <w:rFonts w:ascii="Arial" w:hAnsi="Arial" w:cs="Arial"/>
          <w:b/>
          <w:sz w:val="18"/>
          <w:szCs w:val="20"/>
        </w:rPr>
        <w:t xml:space="preserve"> (</w:t>
      </w:r>
      <w:r w:rsidR="00430933" w:rsidRPr="000A7FA2">
        <w:rPr>
          <w:rFonts w:ascii="Arial" w:hAnsi="Arial" w:cs="Arial" w:hint="eastAsia"/>
          <w:b/>
          <w:sz w:val="18"/>
          <w:szCs w:val="20"/>
        </w:rPr>
        <w:t>9</w:t>
      </w:r>
      <w:r w:rsidR="00487CB7" w:rsidRPr="000A7FA2">
        <w:rPr>
          <w:rFonts w:ascii="Arial" w:hAnsi="Arial" w:cs="Arial"/>
          <w:b/>
          <w:sz w:val="18"/>
          <w:szCs w:val="20"/>
        </w:rPr>
        <w:t>-point Arial)</w:t>
      </w:r>
    </w:p>
    <w:p w:rsidR="00BE4BA0" w:rsidRPr="000A7FA2" w:rsidRDefault="00BE4BA0" w:rsidP="0025471F">
      <w:pPr>
        <w:rPr>
          <w:rFonts w:ascii="Arial" w:hAnsi="Arial" w:cs="Arial"/>
          <w:b/>
          <w:sz w:val="20"/>
          <w:szCs w:val="20"/>
        </w:rPr>
      </w:pPr>
    </w:p>
    <w:p w:rsidR="00C74B10" w:rsidRPr="000A7FA2" w:rsidRDefault="00C74B10" w:rsidP="004F6D47">
      <w:pPr>
        <w:ind w:firstLineChars="100" w:firstLine="180"/>
        <w:rPr>
          <w:sz w:val="18"/>
          <w:szCs w:val="22"/>
        </w:rPr>
      </w:pPr>
      <w:r w:rsidRPr="000A7FA2">
        <w:rPr>
          <w:rFonts w:hint="eastAsia"/>
          <w:sz w:val="18"/>
          <w:szCs w:val="22"/>
        </w:rPr>
        <w:t xml:space="preserve">Appendices, if necessary, should incorporate details of sampling techniques and statistical analysis along with all long detailed tables. </w:t>
      </w:r>
      <w:r w:rsidR="00F86F02" w:rsidRPr="000A7FA2">
        <w:rPr>
          <w:sz w:val="18"/>
          <w:szCs w:val="22"/>
        </w:rPr>
        <w:t>Please n</w:t>
      </w:r>
      <w:r w:rsidR="00072D67" w:rsidRPr="000A7FA2">
        <w:rPr>
          <w:bCs/>
          <w:sz w:val="18"/>
          <w:szCs w:val="22"/>
        </w:rPr>
        <w:t xml:space="preserve">ote that the </w:t>
      </w:r>
      <w:r w:rsidR="00072D67" w:rsidRPr="000A7FA2">
        <w:rPr>
          <w:rFonts w:hint="eastAsia"/>
          <w:bCs/>
          <w:sz w:val="18"/>
          <w:szCs w:val="22"/>
        </w:rPr>
        <w:t>appendices part</w:t>
      </w:r>
      <w:r w:rsidR="00072D67" w:rsidRPr="000A7FA2">
        <w:rPr>
          <w:bCs/>
          <w:sz w:val="18"/>
          <w:szCs w:val="22"/>
        </w:rPr>
        <w:t xml:space="preserve"> </w:t>
      </w:r>
      <w:r w:rsidR="00BF1DA1" w:rsidRPr="000A7FA2">
        <w:rPr>
          <w:rFonts w:hint="eastAsia"/>
          <w:bCs/>
          <w:sz w:val="18"/>
          <w:szCs w:val="22"/>
        </w:rPr>
        <w:t>goes in</w:t>
      </w:r>
      <w:r w:rsidR="00072D67" w:rsidRPr="000A7FA2">
        <w:rPr>
          <w:bCs/>
          <w:sz w:val="18"/>
          <w:szCs w:val="22"/>
        </w:rPr>
        <w:t xml:space="preserve"> </w:t>
      </w:r>
      <w:r w:rsidR="003832A1" w:rsidRPr="000A7FA2">
        <w:rPr>
          <w:bCs/>
          <w:sz w:val="18"/>
          <w:szCs w:val="22"/>
        </w:rPr>
        <w:t>9</w:t>
      </w:r>
      <w:r w:rsidR="00072D67" w:rsidRPr="000A7FA2">
        <w:rPr>
          <w:bCs/>
          <w:sz w:val="18"/>
          <w:szCs w:val="22"/>
        </w:rPr>
        <w:t xml:space="preserve">-point </w:t>
      </w:r>
      <w:r w:rsidR="00072D67" w:rsidRPr="000A7FA2">
        <w:rPr>
          <w:rFonts w:hint="eastAsia"/>
          <w:bCs/>
          <w:sz w:val="18"/>
          <w:szCs w:val="22"/>
        </w:rPr>
        <w:t>Times New Roman</w:t>
      </w:r>
      <w:r w:rsidR="00072D67" w:rsidRPr="000A7FA2">
        <w:rPr>
          <w:bCs/>
          <w:sz w:val="18"/>
          <w:szCs w:val="22"/>
        </w:rPr>
        <w:t xml:space="preserve"> font</w:t>
      </w:r>
      <w:r w:rsidR="00C95781" w:rsidRPr="000A7FA2">
        <w:rPr>
          <w:rFonts w:hint="eastAsia"/>
          <w:bCs/>
          <w:sz w:val="18"/>
          <w:szCs w:val="22"/>
        </w:rPr>
        <w:t xml:space="preserve"> </w:t>
      </w:r>
      <w:r w:rsidR="00B836E4" w:rsidRPr="000A7FA2">
        <w:rPr>
          <w:rFonts w:hint="eastAsia"/>
          <w:bCs/>
          <w:sz w:val="18"/>
          <w:szCs w:val="22"/>
        </w:rPr>
        <w:t>and single spacing</w:t>
      </w:r>
      <w:r w:rsidR="00072D67" w:rsidRPr="000A7FA2">
        <w:rPr>
          <w:rFonts w:hint="eastAsia"/>
          <w:sz w:val="18"/>
          <w:szCs w:val="22"/>
        </w:rPr>
        <w:t xml:space="preserve">. </w:t>
      </w:r>
      <w:r w:rsidR="00BF1DA1" w:rsidRPr="000A7FA2">
        <w:rPr>
          <w:rFonts w:hint="eastAsia"/>
          <w:sz w:val="18"/>
          <w:szCs w:val="22"/>
        </w:rPr>
        <w:t xml:space="preserve">Also, the appendices come out in </w:t>
      </w:r>
      <w:r w:rsidR="00BF1DA1" w:rsidRPr="000A7FA2">
        <w:rPr>
          <w:rFonts w:hint="eastAsia"/>
          <w:bCs/>
          <w:sz w:val="18"/>
          <w:szCs w:val="22"/>
        </w:rPr>
        <w:t>single column so that you can put wider tables and figures here (Maximum length and width are 2</w:t>
      </w:r>
      <w:r w:rsidR="00AA31A9" w:rsidRPr="000A7FA2">
        <w:rPr>
          <w:rFonts w:hint="eastAsia"/>
          <w:bCs/>
          <w:sz w:val="18"/>
          <w:szCs w:val="22"/>
        </w:rPr>
        <w:t>0</w:t>
      </w:r>
      <w:r w:rsidR="00BF1DA1" w:rsidRPr="000A7FA2">
        <w:rPr>
          <w:rFonts w:hint="eastAsia"/>
          <w:bCs/>
          <w:sz w:val="18"/>
          <w:szCs w:val="22"/>
        </w:rPr>
        <w:t>.</w:t>
      </w:r>
      <w:r w:rsidR="00A75CCF" w:rsidRPr="000A7FA2">
        <w:rPr>
          <w:rFonts w:hint="eastAsia"/>
          <w:bCs/>
          <w:sz w:val="18"/>
          <w:szCs w:val="22"/>
        </w:rPr>
        <w:t>5</w:t>
      </w:r>
      <w:r w:rsidR="00BF1DA1" w:rsidRPr="000A7FA2">
        <w:rPr>
          <w:rFonts w:hint="eastAsia"/>
          <w:bCs/>
          <w:sz w:val="18"/>
          <w:szCs w:val="22"/>
        </w:rPr>
        <w:t xml:space="preserve"> cm and 1</w:t>
      </w:r>
      <w:r w:rsidR="00AA31A9" w:rsidRPr="000A7FA2">
        <w:rPr>
          <w:rFonts w:hint="eastAsia"/>
          <w:bCs/>
          <w:sz w:val="18"/>
          <w:szCs w:val="22"/>
        </w:rPr>
        <w:t>5</w:t>
      </w:r>
      <w:r w:rsidR="00BF1DA1" w:rsidRPr="000A7FA2">
        <w:rPr>
          <w:rFonts w:hint="eastAsia"/>
          <w:bCs/>
          <w:sz w:val="18"/>
          <w:szCs w:val="22"/>
        </w:rPr>
        <w:t>.</w:t>
      </w:r>
      <w:r w:rsidR="00420373" w:rsidRPr="000A7FA2">
        <w:rPr>
          <w:rFonts w:hint="eastAsia"/>
          <w:bCs/>
          <w:sz w:val="18"/>
          <w:szCs w:val="22"/>
        </w:rPr>
        <w:t>7</w:t>
      </w:r>
      <w:r w:rsidR="00BF1DA1" w:rsidRPr="000A7FA2">
        <w:rPr>
          <w:rFonts w:hint="eastAsia"/>
          <w:bCs/>
          <w:sz w:val="18"/>
          <w:szCs w:val="22"/>
        </w:rPr>
        <w:t xml:space="preserve"> cm</w:t>
      </w:r>
      <w:r w:rsidR="00BE4BA0" w:rsidRPr="000A7FA2">
        <w:rPr>
          <w:rFonts w:hint="eastAsia"/>
          <w:bCs/>
          <w:sz w:val="18"/>
          <w:szCs w:val="22"/>
        </w:rPr>
        <w:t>, sepa</w:t>
      </w:r>
      <w:r w:rsidR="00BF1DA1" w:rsidRPr="000A7FA2">
        <w:rPr>
          <w:rFonts w:hint="eastAsia"/>
          <w:bCs/>
          <w:sz w:val="18"/>
          <w:szCs w:val="22"/>
        </w:rPr>
        <w:t xml:space="preserve">rately). </w:t>
      </w:r>
      <w:r w:rsidRPr="000A7FA2">
        <w:rPr>
          <w:rFonts w:hint="eastAsia"/>
          <w:sz w:val="18"/>
          <w:szCs w:val="22"/>
        </w:rPr>
        <w:t xml:space="preserve">Tables in appendixes should be </w:t>
      </w:r>
      <w:r w:rsidRPr="000A7FA2">
        <w:rPr>
          <w:sz w:val="18"/>
          <w:szCs w:val="22"/>
        </w:rPr>
        <w:t>labeled</w:t>
      </w:r>
      <w:r w:rsidRPr="000A7FA2">
        <w:rPr>
          <w:rFonts w:hint="eastAsia"/>
          <w:sz w:val="18"/>
          <w:szCs w:val="22"/>
        </w:rPr>
        <w:t xml:space="preserve"> as tables and should continue the number sequence of the tables in the text. When two or more appendix sections are required, they should be </w:t>
      </w:r>
      <w:r w:rsidRPr="000A7FA2">
        <w:rPr>
          <w:sz w:val="18"/>
          <w:szCs w:val="22"/>
        </w:rPr>
        <w:t>labeled</w:t>
      </w:r>
      <w:r w:rsidRPr="000A7FA2">
        <w:rPr>
          <w:rFonts w:hint="eastAsia"/>
          <w:sz w:val="18"/>
          <w:szCs w:val="22"/>
        </w:rPr>
        <w:t xml:space="preserve"> using consecutive numbers; </w:t>
      </w:r>
      <w:r w:rsidRPr="000A7FA2">
        <w:rPr>
          <w:sz w:val="18"/>
          <w:szCs w:val="22"/>
        </w:rPr>
        <w:t>‘</w:t>
      </w:r>
      <w:r w:rsidRPr="000A7FA2">
        <w:rPr>
          <w:rFonts w:hint="eastAsia"/>
          <w:sz w:val="18"/>
          <w:szCs w:val="22"/>
        </w:rPr>
        <w:t>1</w:t>
      </w:r>
      <w:r w:rsidRPr="000A7FA2">
        <w:rPr>
          <w:sz w:val="18"/>
          <w:szCs w:val="22"/>
        </w:rPr>
        <w:t>’</w:t>
      </w:r>
      <w:r w:rsidRPr="000A7FA2">
        <w:rPr>
          <w:rFonts w:hint="eastAsia"/>
          <w:sz w:val="18"/>
          <w:szCs w:val="22"/>
        </w:rPr>
        <w:t xml:space="preserve">, </w:t>
      </w:r>
      <w:r w:rsidRPr="000A7FA2">
        <w:rPr>
          <w:sz w:val="18"/>
          <w:szCs w:val="22"/>
        </w:rPr>
        <w:t>‘</w:t>
      </w:r>
      <w:r w:rsidRPr="000A7FA2">
        <w:rPr>
          <w:rFonts w:hint="eastAsia"/>
          <w:sz w:val="18"/>
          <w:szCs w:val="22"/>
        </w:rPr>
        <w:t>2</w:t>
      </w:r>
      <w:r w:rsidRPr="000A7FA2">
        <w:rPr>
          <w:sz w:val="18"/>
          <w:szCs w:val="22"/>
        </w:rPr>
        <w:t>’</w:t>
      </w:r>
      <w:r w:rsidRPr="000A7FA2">
        <w:rPr>
          <w:rFonts w:hint="eastAsia"/>
          <w:sz w:val="18"/>
          <w:szCs w:val="22"/>
        </w:rPr>
        <w:t xml:space="preserve">. </w:t>
      </w:r>
      <w:r w:rsidRPr="000A7FA2">
        <w:rPr>
          <w:sz w:val="18"/>
          <w:szCs w:val="22"/>
        </w:rPr>
        <w:t>E</w:t>
      </w:r>
      <w:r w:rsidRPr="000A7FA2">
        <w:rPr>
          <w:rFonts w:hint="eastAsia"/>
          <w:sz w:val="18"/>
          <w:szCs w:val="22"/>
        </w:rPr>
        <w:t>tc.</w:t>
      </w:r>
    </w:p>
    <w:p w:rsidR="00C74B10" w:rsidRPr="000A7FA2" w:rsidRDefault="00C74B10" w:rsidP="004F6D47">
      <w:pPr>
        <w:ind w:firstLineChars="100" w:firstLine="180"/>
        <w:rPr>
          <w:sz w:val="18"/>
          <w:szCs w:val="22"/>
        </w:rPr>
      </w:pPr>
      <w:r w:rsidRPr="000A7FA2">
        <w:rPr>
          <w:rFonts w:hint="eastAsia"/>
          <w:sz w:val="18"/>
          <w:szCs w:val="22"/>
        </w:rPr>
        <w:t>Mathematical or chemical formulae pertinent to the text should stand alone between lines of the text and should be numbered consecutively (Arabic numerals) throughout the paper. Routine formulae should be relegated to an appendix.</w:t>
      </w:r>
    </w:p>
    <w:p w:rsidR="00C74B10" w:rsidRPr="000A7FA2" w:rsidRDefault="00C74B10" w:rsidP="004F6D47">
      <w:pPr>
        <w:ind w:firstLineChars="100" w:firstLine="180"/>
        <w:rPr>
          <w:sz w:val="18"/>
          <w:szCs w:val="22"/>
        </w:rPr>
      </w:pPr>
      <w:r w:rsidRPr="000A7FA2">
        <w:rPr>
          <w:rFonts w:hint="eastAsia"/>
          <w:sz w:val="18"/>
          <w:szCs w:val="22"/>
        </w:rPr>
        <w:t xml:space="preserve">Unusual </w:t>
      </w:r>
      <w:r w:rsidRPr="000A7FA2">
        <w:rPr>
          <w:sz w:val="18"/>
          <w:szCs w:val="22"/>
        </w:rPr>
        <w:t>abbreviations</w:t>
      </w:r>
      <w:r w:rsidRPr="000A7FA2">
        <w:rPr>
          <w:rFonts w:hint="eastAsia"/>
          <w:sz w:val="18"/>
          <w:szCs w:val="22"/>
        </w:rPr>
        <w:t xml:space="preserve"> and symbols should be</w:t>
      </w:r>
      <w:r w:rsidR="00555D5C" w:rsidRPr="000A7FA2">
        <w:rPr>
          <w:rFonts w:hint="eastAsia"/>
          <w:sz w:val="18"/>
          <w:szCs w:val="22"/>
        </w:rPr>
        <w:t xml:space="preserve"> </w:t>
      </w:r>
      <w:r w:rsidRPr="000A7FA2">
        <w:rPr>
          <w:rFonts w:hint="eastAsia"/>
          <w:sz w:val="18"/>
          <w:szCs w:val="22"/>
        </w:rPr>
        <w:t>identified.</w:t>
      </w:r>
    </w:p>
    <w:p w:rsidR="0007456A" w:rsidRPr="000A7FA2" w:rsidRDefault="0007456A">
      <w:pPr>
        <w:ind w:firstLineChars="100" w:firstLine="180"/>
        <w:rPr>
          <w:sz w:val="18"/>
          <w:szCs w:val="22"/>
        </w:rPr>
      </w:pPr>
    </w:p>
    <w:sectPr w:rsidR="0007456A" w:rsidRPr="000A7FA2" w:rsidSect="0007456A">
      <w:type w:val="continuous"/>
      <w:pgSz w:w="12240" w:h="15840" w:code="1"/>
      <w:pgMar w:top="1440" w:right="1080" w:bottom="1440" w:left="108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C5" w:rsidRDefault="00A77EC5" w:rsidP="00014258">
      <w:r>
        <w:separator/>
      </w:r>
    </w:p>
  </w:endnote>
  <w:endnote w:type="continuationSeparator" w:id="0">
    <w:p w:rsidR="00A77EC5" w:rsidRDefault="00A77EC5" w:rsidP="0001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4E" w:rsidRDefault="003E6A4E">
    <w:pPr>
      <w:pStyle w:val="Footer"/>
      <w:jc w:val="right"/>
    </w:pPr>
    <w:r>
      <w:fldChar w:fldCharType="begin"/>
    </w:r>
    <w:r>
      <w:instrText>PAGE   \* MERGEFORMAT</w:instrText>
    </w:r>
    <w:r>
      <w:fldChar w:fldCharType="separate"/>
    </w:r>
    <w:r w:rsidR="001307D8" w:rsidRPr="001307D8">
      <w:rPr>
        <w:noProof/>
        <w:lang w:val="zh-CN"/>
      </w:rPr>
      <w:t>2</w:t>
    </w:r>
    <w:r>
      <w:fldChar w:fldCharType="end"/>
    </w:r>
  </w:p>
  <w:p w:rsidR="003E6A4E" w:rsidRDefault="003E6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C5" w:rsidRDefault="00A77EC5" w:rsidP="00014258">
      <w:r>
        <w:separator/>
      </w:r>
    </w:p>
  </w:footnote>
  <w:footnote w:type="continuationSeparator" w:id="0">
    <w:p w:rsidR="00A77EC5" w:rsidRDefault="00A77EC5" w:rsidP="0001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19" w:rsidRPr="009D3B0F" w:rsidRDefault="00F4134D" w:rsidP="009D3B0F">
    <w:pPr>
      <w:pStyle w:val="Header"/>
      <w:pBdr>
        <w:between w:val="single" w:sz="4" w:space="1" w:color="4F81BD"/>
      </w:pBdr>
      <w:spacing w:line="276" w:lineRule="auto"/>
      <w:jc w:val="left"/>
      <w:rPr>
        <w:caps/>
      </w:rPr>
    </w:pPr>
    <w:bookmarkStart w:id="5" w:name="OLE_LINK1"/>
    <w:bookmarkStart w:id="6" w:name="OLE_LINK2"/>
    <w:bookmarkStart w:id="7" w:name="_Hlk419879342"/>
    <w:bookmarkStart w:id="8" w:name="OLE_LINK3"/>
    <w:bookmarkStart w:id="9" w:name="OLE_LINK4"/>
    <w:bookmarkStart w:id="10" w:name="_Hlk419879633"/>
    <w:r w:rsidRPr="009D3B0F">
      <w:rPr>
        <w:color w:val="000000"/>
        <w:sz w:val="22"/>
        <w:szCs w:val="22"/>
      </w:rPr>
      <w:t xml:space="preserve">Journal </w:t>
    </w:r>
    <w:r>
      <w:rPr>
        <w:color w:val="000000"/>
        <w:sz w:val="22"/>
        <w:szCs w:val="22"/>
      </w:rPr>
      <w:t>o</w:t>
    </w:r>
    <w:r w:rsidRPr="009D3B0F">
      <w:rPr>
        <w:color w:val="000000"/>
        <w:sz w:val="22"/>
        <w:szCs w:val="22"/>
      </w:rPr>
      <w:t xml:space="preserve">f Bioresources </w:t>
    </w:r>
    <w:r>
      <w:rPr>
        <w:color w:val="000000"/>
        <w:sz w:val="22"/>
        <w:szCs w:val="22"/>
      </w:rPr>
      <w:t>a</w:t>
    </w:r>
    <w:r w:rsidRPr="009D3B0F">
      <w:rPr>
        <w:color w:val="000000"/>
        <w:sz w:val="22"/>
        <w:szCs w:val="22"/>
      </w:rPr>
      <w:t xml:space="preserve">nd </w:t>
    </w:r>
    <w:bookmarkEnd w:id="5"/>
    <w:bookmarkEnd w:id="6"/>
    <w:bookmarkEnd w:id="7"/>
    <w:bookmarkEnd w:id="8"/>
    <w:bookmarkEnd w:id="9"/>
    <w:bookmarkEnd w:id="10"/>
    <w:r w:rsidRPr="009D3B0F">
      <w:rPr>
        <w:color w:val="000000"/>
        <w:sz w:val="22"/>
        <w:szCs w:val="22"/>
      </w:rPr>
      <w:t>Bioproducts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decimal"/>
      <w:lvlText w:val="%1]"/>
      <w:lvlJc w:val="left"/>
      <w:pPr>
        <w:tabs>
          <w:tab w:val="num" w:pos="425"/>
        </w:tabs>
        <w:ind w:left="425" w:hanging="425"/>
      </w:pPr>
    </w:lvl>
  </w:abstractNum>
  <w:abstractNum w:abstractNumId="1">
    <w:nsid w:val="15674991"/>
    <w:multiLevelType w:val="hybridMultilevel"/>
    <w:tmpl w:val="149A9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5343C0"/>
    <w:multiLevelType w:val="hybridMultilevel"/>
    <w:tmpl w:val="5DECA1A0"/>
    <w:lvl w:ilvl="0" w:tplc="738C3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AA3DE8"/>
    <w:multiLevelType w:val="hybridMultilevel"/>
    <w:tmpl w:val="A816CCCA"/>
    <w:lvl w:ilvl="0" w:tplc="C4FEF140">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nsid w:val="3814099F"/>
    <w:multiLevelType w:val="hybridMultilevel"/>
    <w:tmpl w:val="ADDC701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6B5D18"/>
    <w:multiLevelType w:val="hybridMultilevel"/>
    <w:tmpl w:val="65E433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8736BC"/>
    <w:multiLevelType w:val="hybridMultilevel"/>
    <w:tmpl w:val="4F76E140"/>
    <w:lvl w:ilvl="0" w:tplc="4BBCF0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0"/>
    <w:lvlOverride w:ilvl="0">
      <w:startOverride w:val="1"/>
    </w:lvlOverride>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F9"/>
    <w:rsid w:val="00000248"/>
    <w:rsid w:val="00005949"/>
    <w:rsid w:val="00014258"/>
    <w:rsid w:val="00027185"/>
    <w:rsid w:val="000303AC"/>
    <w:rsid w:val="000310D1"/>
    <w:rsid w:val="00032172"/>
    <w:rsid w:val="00043F66"/>
    <w:rsid w:val="00050216"/>
    <w:rsid w:val="00060D9D"/>
    <w:rsid w:val="00063786"/>
    <w:rsid w:val="00072D67"/>
    <w:rsid w:val="0007456A"/>
    <w:rsid w:val="000752BC"/>
    <w:rsid w:val="000822A0"/>
    <w:rsid w:val="00083EB3"/>
    <w:rsid w:val="000A003E"/>
    <w:rsid w:val="000A0EA7"/>
    <w:rsid w:val="000A3766"/>
    <w:rsid w:val="000A7FA2"/>
    <w:rsid w:val="000B125A"/>
    <w:rsid w:val="000B42AD"/>
    <w:rsid w:val="000B667E"/>
    <w:rsid w:val="000C097C"/>
    <w:rsid w:val="000C15A9"/>
    <w:rsid w:val="000C75A3"/>
    <w:rsid w:val="000D2A62"/>
    <w:rsid w:val="000E1750"/>
    <w:rsid w:val="001027B7"/>
    <w:rsid w:val="00107FB4"/>
    <w:rsid w:val="0011354E"/>
    <w:rsid w:val="00117C57"/>
    <w:rsid w:val="00123C54"/>
    <w:rsid w:val="00125E37"/>
    <w:rsid w:val="00126C2E"/>
    <w:rsid w:val="001307D8"/>
    <w:rsid w:val="00131AAA"/>
    <w:rsid w:val="00135A6A"/>
    <w:rsid w:val="001431E5"/>
    <w:rsid w:val="00146C5E"/>
    <w:rsid w:val="00151924"/>
    <w:rsid w:val="00164FAF"/>
    <w:rsid w:val="001658EE"/>
    <w:rsid w:val="00173A28"/>
    <w:rsid w:val="001924B1"/>
    <w:rsid w:val="0019765E"/>
    <w:rsid w:val="00197EEF"/>
    <w:rsid w:val="001A6E38"/>
    <w:rsid w:val="001B52E7"/>
    <w:rsid w:val="001C7A0F"/>
    <w:rsid w:val="001D08BB"/>
    <w:rsid w:val="001D4218"/>
    <w:rsid w:val="001E18BD"/>
    <w:rsid w:val="001F30C1"/>
    <w:rsid w:val="00206F4A"/>
    <w:rsid w:val="0021095F"/>
    <w:rsid w:val="00235145"/>
    <w:rsid w:val="00236259"/>
    <w:rsid w:val="00236F0C"/>
    <w:rsid w:val="00237A0D"/>
    <w:rsid w:val="002410C5"/>
    <w:rsid w:val="0025471F"/>
    <w:rsid w:val="00255594"/>
    <w:rsid w:val="00262ABA"/>
    <w:rsid w:val="0027667E"/>
    <w:rsid w:val="00285944"/>
    <w:rsid w:val="002921DB"/>
    <w:rsid w:val="00295275"/>
    <w:rsid w:val="002D703D"/>
    <w:rsid w:val="002E065B"/>
    <w:rsid w:val="002F2733"/>
    <w:rsid w:val="002F4150"/>
    <w:rsid w:val="002F4A4A"/>
    <w:rsid w:val="002F5006"/>
    <w:rsid w:val="002F72A5"/>
    <w:rsid w:val="00302362"/>
    <w:rsid w:val="00305F43"/>
    <w:rsid w:val="00315405"/>
    <w:rsid w:val="0031614A"/>
    <w:rsid w:val="00354BE3"/>
    <w:rsid w:val="00377EFB"/>
    <w:rsid w:val="003832A1"/>
    <w:rsid w:val="003930BF"/>
    <w:rsid w:val="003B7AEE"/>
    <w:rsid w:val="003C3F13"/>
    <w:rsid w:val="003C61B3"/>
    <w:rsid w:val="003D6C28"/>
    <w:rsid w:val="003E1562"/>
    <w:rsid w:val="003E5376"/>
    <w:rsid w:val="003E6A4E"/>
    <w:rsid w:val="003E73D4"/>
    <w:rsid w:val="003E753D"/>
    <w:rsid w:val="003F1B05"/>
    <w:rsid w:val="00401B97"/>
    <w:rsid w:val="004024FF"/>
    <w:rsid w:val="0040492D"/>
    <w:rsid w:val="00413F8C"/>
    <w:rsid w:val="00414F66"/>
    <w:rsid w:val="00416903"/>
    <w:rsid w:val="00420373"/>
    <w:rsid w:val="00422687"/>
    <w:rsid w:val="00425ECA"/>
    <w:rsid w:val="004266B0"/>
    <w:rsid w:val="00430933"/>
    <w:rsid w:val="00430E2B"/>
    <w:rsid w:val="00432EC6"/>
    <w:rsid w:val="0043341F"/>
    <w:rsid w:val="00443CF9"/>
    <w:rsid w:val="00444112"/>
    <w:rsid w:val="00447019"/>
    <w:rsid w:val="00447161"/>
    <w:rsid w:val="00447682"/>
    <w:rsid w:val="00453006"/>
    <w:rsid w:val="00461A42"/>
    <w:rsid w:val="00462179"/>
    <w:rsid w:val="00464692"/>
    <w:rsid w:val="00465973"/>
    <w:rsid w:val="004676A4"/>
    <w:rsid w:val="004814E3"/>
    <w:rsid w:val="004874AD"/>
    <w:rsid w:val="00487CB7"/>
    <w:rsid w:val="0049554C"/>
    <w:rsid w:val="004974B6"/>
    <w:rsid w:val="004A358A"/>
    <w:rsid w:val="004A6B4A"/>
    <w:rsid w:val="004A788F"/>
    <w:rsid w:val="004B0D9E"/>
    <w:rsid w:val="004B18C7"/>
    <w:rsid w:val="004D16E1"/>
    <w:rsid w:val="004D25F5"/>
    <w:rsid w:val="004D4756"/>
    <w:rsid w:val="004E0E44"/>
    <w:rsid w:val="004F6C69"/>
    <w:rsid w:val="004F6D47"/>
    <w:rsid w:val="004F7B01"/>
    <w:rsid w:val="00504D29"/>
    <w:rsid w:val="005054E4"/>
    <w:rsid w:val="00512BDD"/>
    <w:rsid w:val="00512FA8"/>
    <w:rsid w:val="00523C23"/>
    <w:rsid w:val="00526240"/>
    <w:rsid w:val="005379C7"/>
    <w:rsid w:val="00540BA2"/>
    <w:rsid w:val="00551C41"/>
    <w:rsid w:val="00555D5C"/>
    <w:rsid w:val="00560267"/>
    <w:rsid w:val="00561C0A"/>
    <w:rsid w:val="00564BF6"/>
    <w:rsid w:val="005937CD"/>
    <w:rsid w:val="00596E24"/>
    <w:rsid w:val="005A17E6"/>
    <w:rsid w:val="005A32DD"/>
    <w:rsid w:val="005B1B88"/>
    <w:rsid w:val="005B5166"/>
    <w:rsid w:val="005B6A7A"/>
    <w:rsid w:val="005E4927"/>
    <w:rsid w:val="005F43C4"/>
    <w:rsid w:val="00602B2D"/>
    <w:rsid w:val="0061171A"/>
    <w:rsid w:val="00613766"/>
    <w:rsid w:val="00616A81"/>
    <w:rsid w:val="00622284"/>
    <w:rsid w:val="00627867"/>
    <w:rsid w:val="00630E42"/>
    <w:rsid w:val="0063701B"/>
    <w:rsid w:val="006604C8"/>
    <w:rsid w:val="006648E1"/>
    <w:rsid w:val="00671F7F"/>
    <w:rsid w:val="00677177"/>
    <w:rsid w:val="00677684"/>
    <w:rsid w:val="006816E4"/>
    <w:rsid w:val="00685871"/>
    <w:rsid w:val="00691537"/>
    <w:rsid w:val="006930D5"/>
    <w:rsid w:val="0069788A"/>
    <w:rsid w:val="006A03BE"/>
    <w:rsid w:val="006A4D5D"/>
    <w:rsid w:val="006C0584"/>
    <w:rsid w:val="006C0A9C"/>
    <w:rsid w:val="006E06DF"/>
    <w:rsid w:val="006F4D84"/>
    <w:rsid w:val="0070018B"/>
    <w:rsid w:val="00722D06"/>
    <w:rsid w:val="0072487F"/>
    <w:rsid w:val="00733424"/>
    <w:rsid w:val="0073781C"/>
    <w:rsid w:val="00737DC2"/>
    <w:rsid w:val="007419AC"/>
    <w:rsid w:val="00746F07"/>
    <w:rsid w:val="00750DEA"/>
    <w:rsid w:val="00755AE6"/>
    <w:rsid w:val="00756180"/>
    <w:rsid w:val="007600CD"/>
    <w:rsid w:val="00766B71"/>
    <w:rsid w:val="007837D6"/>
    <w:rsid w:val="00791AA5"/>
    <w:rsid w:val="007A4321"/>
    <w:rsid w:val="007A5508"/>
    <w:rsid w:val="007A6538"/>
    <w:rsid w:val="007A7E6A"/>
    <w:rsid w:val="007B099D"/>
    <w:rsid w:val="007B2789"/>
    <w:rsid w:val="007B6B25"/>
    <w:rsid w:val="007D3A61"/>
    <w:rsid w:val="007E38C3"/>
    <w:rsid w:val="007E64D4"/>
    <w:rsid w:val="007E675F"/>
    <w:rsid w:val="007F4943"/>
    <w:rsid w:val="00804BEA"/>
    <w:rsid w:val="008057F8"/>
    <w:rsid w:val="00806D7D"/>
    <w:rsid w:val="008232BD"/>
    <w:rsid w:val="00832E40"/>
    <w:rsid w:val="00832F31"/>
    <w:rsid w:val="008358B6"/>
    <w:rsid w:val="0084652D"/>
    <w:rsid w:val="00852884"/>
    <w:rsid w:val="0085521F"/>
    <w:rsid w:val="00861367"/>
    <w:rsid w:val="00873724"/>
    <w:rsid w:val="0088222D"/>
    <w:rsid w:val="00883A88"/>
    <w:rsid w:val="008863F8"/>
    <w:rsid w:val="00897C14"/>
    <w:rsid w:val="008A228B"/>
    <w:rsid w:val="008A36D2"/>
    <w:rsid w:val="008B1EEC"/>
    <w:rsid w:val="008C48D8"/>
    <w:rsid w:val="008D5CE9"/>
    <w:rsid w:val="008D6012"/>
    <w:rsid w:val="008E1064"/>
    <w:rsid w:val="008F1E86"/>
    <w:rsid w:val="008F511F"/>
    <w:rsid w:val="00901240"/>
    <w:rsid w:val="009023C6"/>
    <w:rsid w:val="00905E83"/>
    <w:rsid w:val="009128C2"/>
    <w:rsid w:val="00920345"/>
    <w:rsid w:val="009310F0"/>
    <w:rsid w:val="00932D7D"/>
    <w:rsid w:val="009528AB"/>
    <w:rsid w:val="00955ED2"/>
    <w:rsid w:val="009603A4"/>
    <w:rsid w:val="009640D3"/>
    <w:rsid w:val="00967182"/>
    <w:rsid w:val="00971E41"/>
    <w:rsid w:val="00977292"/>
    <w:rsid w:val="009A07C0"/>
    <w:rsid w:val="009A782A"/>
    <w:rsid w:val="009B5CA9"/>
    <w:rsid w:val="009C5DEA"/>
    <w:rsid w:val="009D092B"/>
    <w:rsid w:val="009D34FC"/>
    <w:rsid w:val="009D3B0F"/>
    <w:rsid w:val="009D78A5"/>
    <w:rsid w:val="009E076A"/>
    <w:rsid w:val="009E287F"/>
    <w:rsid w:val="009E763B"/>
    <w:rsid w:val="009F0F3D"/>
    <w:rsid w:val="009F2A02"/>
    <w:rsid w:val="00A02C04"/>
    <w:rsid w:val="00A2661F"/>
    <w:rsid w:val="00A3272A"/>
    <w:rsid w:val="00A33252"/>
    <w:rsid w:val="00A42E70"/>
    <w:rsid w:val="00A57619"/>
    <w:rsid w:val="00A57719"/>
    <w:rsid w:val="00A62581"/>
    <w:rsid w:val="00A65263"/>
    <w:rsid w:val="00A678EF"/>
    <w:rsid w:val="00A710D9"/>
    <w:rsid w:val="00A73F36"/>
    <w:rsid w:val="00A75CCF"/>
    <w:rsid w:val="00A77EC5"/>
    <w:rsid w:val="00A828EC"/>
    <w:rsid w:val="00A84ECA"/>
    <w:rsid w:val="00A87ADF"/>
    <w:rsid w:val="00A914F3"/>
    <w:rsid w:val="00AA2E1C"/>
    <w:rsid w:val="00AA31A9"/>
    <w:rsid w:val="00AA3A4D"/>
    <w:rsid w:val="00AB25A7"/>
    <w:rsid w:val="00AC4C5B"/>
    <w:rsid w:val="00AC742E"/>
    <w:rsid w:val="00AD40D6"/>
    <w:rsid w:val="00AF264E"/>
    <w:rsid w:val="00AF59E1"/>
    <w:rsid w:val="00B00A60"/>
    <w:rsid w:val="00B10C3C"/>
    <w:rsid w:val="00B223E9"/>
    <w:rsid w:val="00B32C05"/>
    <w:rsid w:val="00B33D97"/>
    <w:rsid w:val="00B36DF8"/>
    <w:rsid w:val="00B3725E"/>
    <w:rsid w:val="00B444FF"/>
    <w:rsid w:val="00B469F5"/>
    <w:rsid w:val="00B54137"/>
    <w:rsid w:val="00B57544"/>
    <w:rsid w:val="00B62F98"/>
    <w:rsid w:val="00B65F3D"/>
    <w:rsid w:val="00B701B1"/>
    <w:rsid w:val="00B70292"/>
    <w:rsid w:val="00B73E4D"/>
    <w:rsid w:val="00B81C03"/>
    <w:rsid w:val="00B81D86"/>
    <w:rsid w:val="00B8246C"/>
    <w:rsid w:val="00B82562"/>
    <w:rsid w:val="00B8367A"/>
    <w:rsid w:val="00B836E4"/>
    <w:rsid w:val="00B87F75"/>
    <w:rsid w:val="00B94526"/>
    <w:rsid w:val="00B952BF"/>
    <w:rsid w:val="00BA22D3"/>
    <w:rsid w:val="00BA27F1"/>
    <w:rsid w:val="00BA7576"/>
    <w:rsid w:val="00BB31AD"/>
    <w:rsid w:val="00BC32F9"/>
    <w:rsid w:val="00BD08B9"/>
    <w:rsid w:val="00BD3F81"/>
    <w:rsid w:val="00BE46CE"/>
    <w:rsid w:val="00BE4BA0"/>
    <w:rsid w:val="00BE5845"/>
    <w:rsid w:val="00BF1DA1"/>
    <w:rsid w:val="00BF379F"/>
    <w:rsid w:val="00C0519A"/>
    <w:rsid w:val="00C15D9B"/>
    <w:rsid w:val="00C16BC2"/>
    <w:rsid w:val="00C34079"/>
    <w:rsid w:val="00C43F52"/>
    <w:rsid w:val="00C473AE"/>
    <w:rsid w:val="00C5627C"/>
    <w:rsid w:val="00C604CB"/>
    <w:rsid w:val="00C74B10"/>
    <w:rsid w:val="00C9018D"/>
    <w:rsid w:val="00C91E1C"/>
    <w:rsid w:val="00C95781"/>
    <w:rsid w:val="00CA5D1F"/>
    <w:rsid w:val="00CB0E38"/>
    <w:rsid w:val="00CC4E00"/>
    <w:rsid w:val="00CD3A4F"/>
    <w:rsid w:val="00CE1C2F"/>
    <w:rsid w:val="00CE3E09"/>
    <w:rsid w:val="00CF5CDE"/>
    <w:rsid w:val="00D04098"/>
    <w:rsid w:val="00D077E1"/>
    <w:rsid w:val="00D232FB"/>
    <w:rsid w:val="00D263D3"/>
    <w:rsid w:val="00D27889"/>
    <w:rsid w:val="00D31C78"/>
    <w:rsid w:val="00D41144"/>
    <w:rsid w:val="00D46407"/>
    <w:rsid w:val="00D518CA"/>
    <w:rsid w:val="00D541CF"/>
    <w:rsid w:val="00D57F5F"/>
    <w:rsid w:val="00D71B8B"/>
    <w:rsid w:val="00D76B9D"/>
    <w:rsid w:val="00D81FD0"/>
    <w:rsid w:val="00D910A0"/>
    <w:rsid w:val="00D94EE2"/>
    <w:rsid w:val="00DA40F7"/>
    <w:rsid w:val="00DB0E03"/>
    <w:rsid w:val="00DC070A"/>
    <w:rsid w:val="00DC0C2C"/>
    <w:rsid w:val="00DC31AA"/>
    <w:rsid w:val="00DC5838"/>
    <w:rsid w:val="00DE3C17"/>
    <w:rsid w:val="00DE4961"/>
    <w:rsid w:val="00DF5764"/>
    <w:rsid w:val="00E028A3"/>
    <w:rsid w:val="00E11919"/>
    <w:rsid w:val="00E1495D"/>
    <w:rsid w:val="00E15244"/>
    <w:rsid w:val="00E25845"/>
    <w:rsid w:val="00E31ED4"/>
    <w:rsid w:val="00E44859"/>
    <w:rsid w:val="00E56594"/>
    <w:rsid w:val="00E600C1"/>
    <w:rsid w:val="00E65B31"/>
    <w:rsid w:val="00E7727F"/>
    <w:rsid w:val="00E80DAF"/>
    <w:rsid w:val="00E82F2C"/>
    <w:rsid w:val="00E8357D"/>
    <w:rsid w:val="00E84459"/>
    <w:rsid w:val="00E848C3"/>
    <w:rsid w:val="00E85888"/>
    <w:rsid w:val="00E86692"/>
    <w:rsid w:val="00E87616"/>
    <w:rsid w:val="00EB03A1"/>
    <w:rsid w:val="00ED314B"/>
    <w:rsid w:val="00ED6B0E"/>
    <w:rsid w:val="00EE6BB6"/>
    <w:rsid w:val="00EF0A5F"/>
    <w:rsid w:val="00EF5284"/>
    <w:rsid w:val="00EF5CB4"/>
    <w:rsid w:val="00EF79BF"/>
    <w:rsid w:val="00F20C56"/>
    <w:rsid w:val="00F24D5A"/>
    <w:rsid w:val="00F36A46"/>
    <w:rsid w:val="00F404EC"/>
    <w:rsid w:val="00F4134D"/>
    <w:rsid w:val="00F4527B"/>
    <w:rsid w:val="00F46335"/>
    <w:rsid w:val="00F71309"/>
    <w:rsid w:val="00F83CD7"/>
    <w:rsid w:val="00F83DCF"/>
    <w:rsid w:val="00F84196"/>
    <w:rsid w:val="00F86F02"/>
    <w:rsid w:val="00F94951"/>
    <w:rsid w:val="00F96DF3"/>
    <w:rsid w:val="00FA116F"/>
    <w:rsid w:val="00FA15C1"/>
    <w:rsid w:val="00FA647F"/>
    <w:rsid w:val="00FB2479"/>
    <w:rsid w:val="00FB59D2"/>
    <w:rsid w:val="00FD01CB"/>
    <w:rsid w:val="00FD6F75"/>
    <w:rsid w:val="00FE2440"/>
    <w:rsid w:val="00FF5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2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014258"/>
    <w:rPr>
      <w:kern w:val="2"/>
      <w:sz w:val="18"/>
      <w:szCs w:val="18"/>
    </w:rPr>
  </w:style>
  <w:style w:type="paragraph" w:styleId="Footer">
    <w:name w:val="footer"/>
    <w:basedOn w:val="Normal"/>
    <w:link w:val="FooterChar"/>
    <w:uiPriority w:val="99"/>
    <w:rsid w:val="00014258"/>
    <w:pPr>
      <w:tabs>
        <w:tab w:val="center" w:pos="4153"/>
        <w:tab w:val="right" w:pos="8306"/>
      </w:tabs>
      <w:snapToGrid w:val="0"/>
      <w:jc w:val="left"/>
    </w:pPr>
    <w:rPr>
      <w:sz w:val="18"/>
      <w:szCs w:val="18"/>
    </w:rPr>
  </w:style>
  <w:style w:type="character" w:customStyle="1" w:styleId="FooterChar">
    <w:name w:val="Footer Char"/>
    <w:link w:val="Footer"/>
    <w:uiPriority w:val="99"/>
    <w:rsid w:val="00014258"/>
    <w:rPr>
      <w:kern w:val="2"/>
      <w:sz w:val="18"/>
      <w:szCs w:val="18"/>
    </w:rPr>
  </w:style>
  <w:style w:type="paragraph" w:styleId="Title">
    <w:name w:val="Title"/>
    <w:basedOn w:val="Normal"/>
    <w:link w:val="TitleChar"/>
    <w:qFormat/>
    <w:rsid w:val="00014258"/>
    <w:pPr>
      <w:jc w:val="center"/>
    </w:pPr>
    <w:rPr>
      <w:sz w:val="32"/>
      <w:szCs w:val="20"/>
    </w:rPr>
  </w:style>
  <w:style w:type="character" w:customStyle="1" w:styleId="TitleChar">
    <w:name w:val="Title Char"/>
    <w:link w:val="Title"/>
    <w:rsid w:val="00014258"/>
    <w:rPr>
      <w:kern w:val="2"/>
      <w:sz w:val="32"/>
    </w:rPr>
  </w:style>
  <w:style w:type="paragraph" w:styleId="BodyText2">
    <w:name w:val="Body Text 2"/>
    <w:basedOn w:val="Normal"/>
    <w:link w:val="BodyText2Char"/>
    <w:rsid w:val="00FD6F75"/>
    <w:rPr>
      <w:sz w:val="20"/>
      <w:szCs w:val="20"/>
    </w:rPr>
  </w:style>
  <w:style w:type="character" w:customStyle="1" w:styleId="BodyText2Char">
    <w:name w:val="Body Text 2 Char"/>
    <w:link w:val="BodyText2"/>
    <w:rsid w:val="00FD6F75"/>
    <w:rPr>
      <w:kern w:val="2"/>
    </w:rPr>
  </w:style>
  <w:style w:type="paragraph" w:styleId="BodyText">
    <w:name w:val="Body Text"/>
    <w:basedOn w:val="Normal"/>
    <w:link w:val="BodyTextChar"/>
    <w:rsid w:val="00622284"/>
    <w:pPr>
      <w:spacing w:after="120"/>
    </w:pPr>
  </w:style>
  <w:style w:type="character" w:customStyle="1" w:styleId="BodyTextChar">
    <w:name w:val="Body Text Char"/>
    <w:link w:val="BodyText"/>
    <w:rsid w:val="00622284"/>
    <w:rPr>
      <w:kern w:val="2"/>
      <w:sz w:val="21"/>
      <w:szCs w:val="24"/>
    </w:rPr>
  </w:style>
  <w:style w:type="character" w:styleId="Hyperlink">
    <w:name w:val="Hyperlink"/>
    <w:rsid w:val="00622284"/>
    <w:rPr>
      <w:color w:val="0000FF"/>
      <w:u w:val="single"/>
    </w:rPr>
  </w:style>
  <w:style w:type="paragraph" w:customStyle="1" w:styleId="BioresourcesAuthor">
    <w:name w:val="_Bioresources Author"/>
    <w:basedOn w:val="Normal"/>
    <w:link w:val="BioresourcesAuthorChar"/>
    <w:qFormat/>
    <w:rsid w:val="00622284"/>
    <w:pPr>
      <w:widowControl/>
      <w:jc w:val="left"/>
    </w:pPr>
    <w:rPr>
      <w:kern w:val="0"/>
      <w:sz w:val="24"/>
      <w:lang w:eastAsia="en-US"/>
    </w:rPr>
  </w:style>
  <w:style w:type="paragraph" w:customStyle="1" w:styleId="BioresourcesAbstract">
    <w:name w:val="_Bioresources Abstract"/>
    <w:basedOn w:val="BodyTextIndent"/>
    <w:qFormat/>
    <w:rsid w:val="00622284"/>
    <w:pPr>
      <w:widowControl/>
      <w:spacing w:after="0"/>
      <w:ind w:leftChars="0" w:left="720" w:right="1440"/>
    </w:pPr>
    <w:rPr>
      <w:rFonts w:ascii="Arial" w:hAnsi="Arial" w:cs="Arial"/>
      <w:kern w:val="0"/>
      <w:sz w:val="20"/>
      <w:szCs w:val="20"/>
      <w:lang w:eastAsia="en-US"/>
    </w:rPr>
  </w:style>
  <w:style w:type="character" w:customStyle="1" w:styleId="BioresourcesAuthorChar">
    <w:name w:val="_Bioresources Author Char"/>
    <w:link w:val="BioresourcesAuthor"/>
    <w:rsid w:val="00622284"/>
    <w:rPr>
      <w:sz w:val="24"/>
      <w:szCs w:val="24"/>
      <w:lang w:eastAsia="en-US"/>
    </w:rPr>
  </w:style>
  <w:style w:type="paragraph" w:customStyle="1" w:styleId="BioresourcesKeywords">
    <w:name w:val="_Bioresources Keywords"/>
    <w:basedOn w:val="Normal"/>
    <w:link w:val="BioresourcesKeywordsChar"/>
    <w:qFormat/>
    <w:rsid w:val="00622284"/>
    <w:pPr>
      <w:widowControl/>
      <w:jc w:val="left"/>
    </w:pPr>
    <w:rPr>
      <w:i/>
      <w:kern w:val="0"/>
      <w:sz w:val="20"/>
      <w:szCs w:val="20"/>
      <w:lang w:eastAsia="en-US"/>
    </w:rPr>
  </w:style>
  <w:style w:type="paragraph" w:customStyle="1" w:styleId="BioresourcesContactInformation">
    <w:name w:val="_Bioresources Contact Information"/>
    <w:basedOn w:val="BioresourcesKeywords"/>
    <w:link w:val="BioresourcesContactInformationChar"/>
    <w:qFormat/>
    <w:rsid w:val="00622284"/>
  </w:style>
  <w:style w:type="character" w:customStyle="1" w:styleId="BioresourcesKeywordsChar">
    <w:name w:val="_Bioresources Keywords Char"/>
    <w:link w:val="BioresourcesKeywords"/>
    <w:rsid w:val="00622284"/>
    <w:rPr>
      <w:i/>
      <w:lang w:eastAsia="en-US"/>
    </w:rPr>
  </w:style>
  <w:style w:type="character" w:customStyle="1" w:styleId="BioresourcesContactInformationChar">
    <w:name w:val="_Bioresources Contact Information Char"/>
    <w:link w:val="BioresourcesContactInformation"/>
    <w:rsid w:val="00622284"/>
    <w:rPr>
      <w:i/>
      <w:lang w:eastAsia="en-US"/>
    </w:rPr>
  </w:style>
  <w:style w:type="paragraph" w:customStyle="1" w:styleId="BioresourcesSectionSubheader">
    <w:name w:val="_Bioresources Section Subheader"/>
    <w:basedOn w:val="Normal"/>
    <w:link w:val="BioresourcesSectionSubheaderChar"/>
    <w:qFormat/>
    <w:rsid w:val="00622284"/>
    <w:pPr>
      <w:widowControl/>
      <w:jc w:val="left"/>
    </w:pPr>
    <w:rPr>
      <w:rFonts w:ascii="Arial" w:hAnsi="Arial" w:cs="Arial"/>
      <w:b/>
      <w:kern w:val="0"/>
      <w:sz w:val="24"/>
      <w:lang w:eastAsia="en-US"/>
    </w:rPr>
  </w:style>
  <w:style w:type="paragraph" w:customStyle="1" w:styleId="BioresourcesBody">
    <w:name w:val="_Bioresources Body"/>
    <w:basedOn w:val="Normal"/>
    <w:link w:val="BioresourcesBodyChar"/>
    <w:qFormat/>
    <w:rsid w:val="00622284"/>
    <w:pPr>
      <w:widowControl/>
    </w:pPr>
    <w:rPr>
      <w:kern w:val="0"/>
      <w:sz w:val="24"/>
      <w:lang w:eastAsia="en-US"/>
    </w:rPr>
  </w:style>
  <w:style w:type="character" w:customStyle="1" w:styleId="BioresourcesSectionSubheaderChar">
    <w:name w:val="_Bioresources Section Subheader Char"/>
    <w:link w:val="BioresourcesSectionSubheader"/>
    <w:rsid w:val="00622284"/>
    <w:rPr>
      <w:rFonts w:ascii="Arial" w:hAnsi="Arial" w:cs="Arial"/>
      <w:b/>
      <w:sz w:val="24"/>
      <w:szCs w:val="24"/>
      <w:lang w:eastAsia="en-US"/>
    </w:rPr>
  </w:style>
  <w:style w:type="paragraph" w:customStyle="1" w:styleId="BioresourcesThirdLevelHeader">
    <w:name w:val="_Bioresources Third Level Header"/>
    <w:basedOn w:val="Normal"/>
    <w:link w:val="BioresourcesThirdLevelHeaderChar"/>
    <w:qFormat/>
    <w:rsid w:val="00622284"/>
    <w:pPr>
      <w:widowControl/>
    </w:pPr>
    <w:rPr>
      <w:i/>
      <w:kern w:val="0"/>
      <w:sz w:val="24"/>
      <w:lang w:eastAsia="en-US"/>
    </w:rPr>
  </w:style>
  <w:style w:type="character" w:customStyle="1" w:styleId="BioresourcesBodyChar">
    <w:name w:val="_Bioresources Body Char"/>
    <w:link w:val="BioresourcesBody"/>
    <w:rsid w:val="00622284"/>
    <w:rPr>
      <w:sz w:val="24"/>
      <w:szCs w:val="24"/>
      <w:lang w:eastAsia="en-US"/>
    </w:rPr>
  </w:style>
  <w:style w:type="character" w:customStyle="1" w:styleId="BioresourcesThirdLevelHeaderChar">
    <w:name w:val="_Bioresources Third Level Header Char"/>
    <w:link w:val="BioresourcesThirdLevelHeader"/>
    <w:rsid w:val="00622284"/>
    <w:rPr>
      <w:i/>
      <w:sz w:val="24"/>
      <w:szCs w:val="24"/>
      <w:lang w:eastAsia="en-US"/>
    </w:rPr>
  </w:style>
  <w:style w:type="paragraph" w:styleId="BodyTextIndent">
    <w:name w:val="Body Text Indent"/>
    <w:basedOn w:val="Normal"/>
    <w:link w:val="BodyTextIndentChar"/>
    <w:rsid w:val="00622284"/>
    <w:pPr>
      <w:spacing w:after="120"/>
      <w:ind w:leftChars="200" w:left="420"/>
    </w:pPr>
  </w:style>
  <w:style w:type="character" w:customStyle="1" w:styleId="BodyTextIndentChar">
    <w:name w:val="Body Text Indent Char"/>
    <w:link w:val="BodyTextIndent"/>
    <w:rsid w:val="00622284"/>
    <w:rPr>
      <w:kern w:val="2"/>
      <w:sz w:val="21"/>
      <w:szCs w:val="24"/>
    </w:rPr>
  </w:style>
  <w:style w:type="character" w:styleId="Emphasis">
    <w:name w:val="Emphasis"/>
    <w:uiPriority w:val="20"/>
    <w:qFormat/>
    <w:rsid w:val="00873724"/>
    <w:rPr>
      <w:b w:val="0"/>
      <w:bCs w:val="0"/>
      <w:i w:val="0"/>
      <w:iCs w:val="0"/>
      <w:color w:val="CC0033"/>
    </w:rPr>
  </w:style>
  <w:style w:type="paragraph" w:styleId="BalloonText">
    <w:name w:val="Balloon Text"/>
    <w:basedOn w:val="Normal"/>
    <w:semiHidden/>
    <w:rsid w:val="009D78A5"/>
    <w:rPr>
      <w:sz w:val="18"/>
      <w:szCs w:val="18"/>
    </w:rPr>
  </w:style>
  <w:style w:type="paragraph" w:customStyle="1" w:styleId="Default">
    <w:name w:val="Default"/>
    <w:rsid w:val="00852884"/>
    <w:pPr>
      <w:widowControl w:val="0"/>
      <w:autoSpaceDE w:val="0"/>
      <w:autoSpaceDN w:val="0"/>
      <w:adjustRightInd w:val="0"/>
    </w:pPr>
    <w:rPr>
      <w:color w:val="000000"/>
      <w:sz w:val="24"/>
      <w:szCs w:val="24"/>
    </w:rPr>
  </w:style>
  <w:style w:type="character" w:styleId="Strong">
    <w:name w:val="Strong"/>
    <w:uiPriority w:val="22"/>
    <w:qFormat/>
    <w:rsid w:val="00126C2E"/>
    <w:rPr>
      <w:b/>
      <w:bCs/>
    </w:rPr>
  </w:style>
  <w:style w:type="character" w:styleId="CommentReference">
    <w:name w:val="annotation reference"/>
    <w:uiPriority w:val="99"/>
    <w:semiHidden/>
    <w:unhideWhenUsed/>
    <w:rsid w:val="00235145"/>
    <w:rPr>
      <w:sz w:val="21"/>
      <w:szCs w:val="21"/>
    </w:rPr>
  </w:style>
  <w:style w:type="paragraph" w:styleId="CommentText">
    <w:name w:val="annotation text"/>
    <w:basedOn w:val="Normal"/>
    <w:link w:val="CommentTextChar"/>
    <w:uiPriority w:val="99"/>
    <w:semiHidden/>
    <w:unhideWhenUsed/>
    <w:rsid w:val="00235145"/>
    <w:pPr>
      <w:jc w:val="left"/>
    </w:pPr>
  </w:style>
  <w:style w:type="character" w:customStyle="1" w:styleId="CommentTextChar">
    <w:name w:val="Comment Text Char"/>
    <w:link w:val="CommentText"/>
    <w:uiPriority w:val="99"/>
    <w:semiHidden/>
    <w:rsid w:val="00235145"/>
    <w:rPr>
      <w:kern w:val="2"/>
      <w:sz w:val="21"/>
      <w:szCs w:val="24"/>
    </w:rPr>
  </w:style>
  <w:style w:type="paragraph" w:styleId="CommentSubject">
    <w:name w:val="annotation subject"/>
    <w:basedOn w:val="CommentText"/>
    <w:next w:val="CommentText"/>
    <w:link w:val="CommentSubjectChar"/>
    <w:uiPriority w:val="99"/>
    <w:semiHidden/>
    <w:unhideWhenUsed/>
    <w:rsid w:val="00235145"/>
    <w:rPr>
      <w:b/>
      <w:bCs/>
    </w:rPr>
  </w:style>
  <w:style w:type="character" w:customStyle="1" w:styleId="CommentSubjectChar">
    <w:name w:val="Comment Subject Char"/>
    <w:link w:val="CommentSubject"/>
    <w:uiPriority w:val="99"/>
    <w:semiHidden/>
    <w:rsid w:val="00235145"/>
    <w:rPr>
      <w:b/>
      <w:bCs/>
      <w:kern w:val="2"/>
      <w:sz w:val="21"/>
      <w:szCs w:val="24"/>
    </w:rPr>
  </w:style>
  <w:style w:type="paragraph" w:styleId="ListParagraph">
    <w:name w:val="List Paragraph"/>
    <w:basedOn w:val="Normal"/>
    <w:uiPriority w:val="34"/>
    <w:qFormat/>
    <w:rsid w:val="007F4943"/>
    <w:pPr>
      <w:ind w:left="720"/>
      <w:contextualSpacing/>
    </w:pPr>
  </w:style>
  <w:style w:type="paragraph" w:customStyle="1" w:styleId="p0">
    <w:name w:val="p0"/>
    <w:basedOn w:val="Normal"/>
    <w:rsid w:val="00DE3C17"/>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2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014258"/>
    <w:rPr>
      <w:kern w:val="2"/>
      <w:sz w:val="18"/>
      <w:szCs w:val="18"/>
    </w:rPr>
  </w:style>
  <w:style w:type="paragraph" w:styleId="Footer">
    <w:name w:val="footer"/>
    <w:basedOn w:val="Normal"/>
    <w:link w:val="FooterChar"/>
    <w:uiPriority w:val="99"/>
    <w:rsid w:val="00014258"/>
    <w:pPr>
      <w:tabs>
        <w:tab w:val="center" w:pos="4153"/>
        <w:tab w:val="right" w:pos="8306"/>
      </w:tabs>
      <w:snapToGrid w:val="0"/>
      <w:jc w:val="left"/>
    </w:pPr>
    <w:rPr>
      <w:sz w:val="18"/>
      <w:szCs w:val="18"/>
    </w:rPr>
  </w:style>
  <w:style w:type="character" w:customStyle="1" w:styleId="FooterChar">
    <w:name w:val="Footer Char"/>
    <w:link w:val="Footer"/>
    <w:uiPriority w:val="99"/>
    <w:rsid w:val="00014258"/>
    <w:rPr>
      <w:kern w:val="2"/>
      <w:sz w:val="18"/>
      <w:szCs w:val="18"/>
    </w:rPr>
  </w:style>
  <w:style w:type="paragraph" w:styleId="Title">
    <w:name w:val="Title"/>
    <w:basedOn w:val="Normal"/>
    <w:link w:val="TitleChar"/>
    <w:qFormat/>
    <w:rsid w:val="00014258"/>
    <w:pPr>
      <w:jc w:val="center"/>
    </w:pPr>
    <w:rPr>
      <w:sz w:val="32"/>
      <w:szCs w:val="20"/>
    </w:rPr>
  </w:style>
  <w:style w:type="character" w:customStyle="1" w:styleId="TitleChar">
    <w:name w:val="Title Char"/>
    <w:link w:val="Title"/>
    <w:rsid w:val="00014258"/>
    <w:rPr>
      <w:kern w:val="2"/>
      <w:sz w:val="32"/>
    </w:rPr>
  </w:style>
  <w:style w:type="paragraph" w:styleId="BodyText2">
    <w:name w:val="Body Text 2"/>
    <w:basedOn w:val="Normal"/>
    <w:link w:val="BodyText2Char"/>
    <w:rsid w:val="00FD6F75"/>
    <w:rPr>
      <w:sz w:val="20"/>
      <w:szCs w:val="20"/>
    </w:rPr>
  </w:style>
  <w:style w:type="character" w:customStyle="1" w:styleId="BodyText2Char">
    <w:name w:val="Body Text 2 Char"/>
    <w:link w:val="BodyText2"/>
    <w:rsid w:val="00FD6F75"/>
    <w:rPr>
      <w:kern w:val="2"/>
    </w:rPr>
  </w:style>
  <w:style w:type="paragraph" w:styleId="BodyText">
    <w:name w:val="Body Text"/>
    <w:basedOn w:val="Normal"/>
    <w:link w:val="BodyTextChar"/>
    <w:rsid w:val="00622284"/>
    <w:pPr>
      <w:spacing w:after="120"/>
    </w:pPr>
  </w:style>
  <w:style w:type="character" w:customStyle="1" w:styleId="BodyTextChar">
    <w:name w:val="Body Text Char"/>
    <w:link w:val="BodyText"/>
    <w:rsid w:val="00622284"/>
    <w:rPr>
      <w:kern w:val="2"/>
      <w:sz w:val="21"/>
      <w:szCs w:val="24"/>
    </w:rPr>
  </w:style>
  <w:style w:type="character" w:styleId="Hyperlink">
    <w:name w:val="Hyperlink"/>
    <w:rsid w:val="00622284"/>
    <w:rPr>
      <w:color w:val="0000FF"/>
      <w:u w:val="single"/>
    </w:rPr>
  </w:style>
  <w:style w:type="paragraph" w:customStyle="1" w:styleId="BioresourcesAuthor">
    <w:name w:val="_Bioresources Author"/>
    <w:basedOn w:val="Normal"/>
    <w:link w:val="BioresourcesAuthorChar"/>
    <w:qFormat/>
    <w:rsid w:val="00622284"/>
    <w:pPr>
      <w:widowControl/>
      <w:jc w:val="left"/>
    </w:pPr>
    <w:rPr>
      <w:kern w:val="0"/>
      <w:sz w:val="24"/>
      <w:lang w:eastAsia="en-US"/>
    </w:rPr>
  </w:style>
  <w:style w:type="paragraph" w:customStyle="1" w:styleId="BioresourcesAbstract">
    <w:name w:val="_Bioresources Abstract"/>
    <w:basedOn w:val="BodyTextIndent"/>
    <w:qFormat/>
    <w:rsid w:val="00622284"/>
    <w:pPr>
      <w:widowControl/>
      <w:spacing w:after="0"/>
      <w:ind w:leftChars="0" w:left="720" w:right="1440"/>
    </w:pPr>
    <w:rPr>
      <w:rFonts w:ascii="Arial" w:hAnsi="Arial" w:cs="Arial"/>
      <w:kern w:val="0"/>
      <w:sz w:val="20"/>
      <w:szCs w:val="20"/>
      <w:lang w:eastAsia="en-US"/>
    </w:rPr>
  </w:style>
  <w:style w:type="character" w:customStyle="1" w:styleId="BioresourcesAuthorChar">
    <w:name w:val="_Bioresources Author Char"/>
    <w:link w:val="BioresourcesAuthor"/>
    <w:rsid w:val="00622284"/>
    <w:rPr>
      <w:sz w:val="24"/>
      <w:szCs w:val="24"/>
      <w:lang w:eastAsia="en-US"/>
    </w:rPr>
  </w:style>
  <w:style w:type="paragraph" w:customStyle="1" w:styleId="BioresourcesKeywords">
    <w:name w:val="_Bioresources Keywords"/>
    <w:basedOn w:val="Normal"/>
    <w:link w:val="BioresourcesKeywordsChar"/>
    <w:qFormat/>
    <w:rsid w:val="00622284"/>
    <w:pPr>
      <w:widowControl/>
      <w:jc w:val="left"/>
    </w:pPr>
    <w:rPr>
      <w:i/>
      <w:kern w:val="0"/>
      <w:sz w:val="20"/>
      <w:szCs w:val="20"/>
      <w:lang w:eastAsia="en-US"/>
    </w:rPr>
  </w:style>
  <w:style w:type="paragraph" w:customStyle="1" w:styleId="BioresourcesContactInformation">
    <w:name w:val="_Bioresources Contact Information"/>
    <w:basedOn w:val="BioresourcesKeywords"/>
    <w:link w:val="BioresourcesContactInformationChar"/>
    <w:qFormat/>
    <w:rsid w:val="00622284"/>
  </w:style>
  <w:style w:type="character" w:customStyle="1" w:styleId="BioresourcesKeywordsChar">
    <w:name w:val="_Bioresources Keywords Char"/>
    <w:link w:val="BioresourcesKeywords"/>
    <w:rsid w:val="00622284"/>
    <w:rPr>
      <w:i/>
      <w:lang w:eastAsia="en-US"/>
    </w:rPr>
  </w:style>
  <w:style w:type="character" w:customStyle="1" w:styleId="BioresourcesContactInformationChar">
    <w:name w:val="_Bioresources Contact Information Char"/>
    <w:link w:val="BioresourcesContactInformation"/>
    <w:rsid w:val="00622284"/>
    <w:rPr>
      <w:i/>
      <w:lang w:eastAsia="en-US"/>
    </w:rPr>
  </w:style>
  <w:style w:type="paragraph" w:customStyle="1" w:styleId="BioresourcesSectionSubheader">
    <w:name w:val="_Bioresources Section Subheader"/>
    <w:basedOn w:val="Normal"/>
    <w:link w:val="BioresourcesSectionSubheaderChar"/>
    <w:qFormat/>
    <w:rsid w:val="00622284"/>
    <w:pPr>
      <w:widowControl/>
      <w:jc w:val="left"/>
    </w:pPr>
    <w:rPr>
      <w:rFonts w:ascii="Arial" w:hAnsi="Arial" w:cs="Arial"/>
      <w:b/>
      <w:kern w:val="0"/>
      <w:sz w:val="24"/>
      <w:lang w:eastAsia="en-US"/>
    </w:rPr>
  </w:style>
  <w:style w:type="paragraph" w:customStyle="1" w:styleId="BioresourcesBody">
    <w:name w:val="_Bioresources Body"/>
    <w:basedOn w:val="Normal"/>
    <w:link w:val="BioresourcesBodyChar"/>
    <w:qFormat/>
    <w:rsid w:val="00622284"/>
    <w:pPr>
      <w:widowControl/>
    </w:pPr>
    <w:rPr>
      <w:kern w:val="0"/>
      <w:sz w:val="24"/>
      <w:lang w:eastAsia="en-US"/>
    </w:rPr>
  </w:style>
  <w:style w:type="character" w:customStyle="1" w:styleId="BioresourcesSectionSubheaderChar">
    <w:name w:val="_Bioresources Section Subheader Char"/>
    <w:link w:val="BioresourcesSectionSubheader"/>
    <w:rsid w:val="00622284"/>
    <w:rPr>
      <w:rFonts w:ascii="Arial" w:hAnsi="Arial" w:cs="Arial"/>
      <w:b/>
      <w:sz w:val="24"/>
      <w:szCs w:val="24"/>
      <w:lang w:eastAsia="en-US"/>
    </w:rPr>
  </w:style>
  <w:style w:type="paragraph" w:customStyle="1" w:styleId="BioresourcesThirdLevelHeader">
    <w:name w:val="_Bioresources Third Level Header"/>
    <w:basedOn w:val="Normal"/>
    <w:link w:val="BioresourcesThirdLevelHeaderChar"/>
    <w:qFormat/>
    <w:rsid w:val="00622284"/>
    <w:pPr>
      <w:widowControl/>
    </w:pPr>
    <w:rPr>
      <w:i/>
      <w:kern w:val="0"/>
      <w:sz w:val="24"/>
      <w:lang w:eastAsia="en-US"/>
    </w:rPr>
  </w:style>
  <w:style w:type="character" w:customStyle="1" w:styleId="BioresourcesBodyChar">
    <w:name w:val="_Bioresources Body Char"/>
    <w:link w:val="BioresourcesBody"/>
    <w:rsid w:val="00622284"/>
    <w:rPr>
      <w:sz w:val="24"/>
      <w:szCs w:val="24"/>
      <w:lang w:eastAsia="en-US"/>
    </w:rPr>
  </w:style>
  <w:style w:type="character" w:customStyle="1" w:styleId="BioresourcesThirdLevelHeaderChar">
    <w:name w:val="_Bioresources Third Level Header Char"/>
    <w:link w:val="BioresourcesThirdLevelHeader"/>
    <w:rsid w:val="00622284"/>
    <w:rPr>
      <w:i/>
      <w:sz w:val="24"/>
      <w:szCs w:val="24"/>
      <w:lang w:eastAsia="en-US"/>
    </w:rPr>
  </w:style>
  <w:style w:type="paragraph" w:styleId="BodyTextIndent">
    <w:name w:val="Body Text Indent"/>
    <w:basedOn w:val="Normal"/>
    <w:link w:val="BodyTextIndentChar"/>
    <w:rsid w:val="00622284"/>
    <w:pPr>
      <w:spacing w:after="120"/>
      <w:ind w:leftChars="200" w:left="420"/>
    </w:pPr>
  </w:style>
  <w:style w:type="character" w:customStyle="1" w:styleId="BodyTextIndentChar">
    <w:name w:val="Body Text Indent Char"/>
    <w:link w:val="BodyTextIndent"/>
    <w:rsid w:val="00622284"/>
    <w:rPr>
      <w:kern w:val="2"/>
      <w:sz w:val="21"/>
      <w:szCs w:val="24"/>
    </w:rPr>
  </w:style>
  <w:style w:type="character" w:styleId="Emphasis">
    <w:name w:val="Emphasis"/>
    <w:uiPriority w:val="20"/>
    <w:qFormat/>
    <w:rsid w:val="00873724"/>
    <w:rPr>
      <w:b w:val="0"/>
      <w:bCs w:val="0"/>
      <w:i w:val="0"/>
      <w:iCs w:val="0"/>
      <w:color w:val="CC0033"/>
    </w:rPr>
  </w:style>
  <w:style w:type="paragraph" w:styleId="BalloonText">
    <w:name w:val="Balloon Text"/>
    <w:basedOn w:val="Normal"/>
    <w:semiHidden/>
    <w:rsid w:val="009D78A5"/>
    <w:rPr>
      <w:sz w:val="18"/>
      <w:szCs w:val="18"/>
    </w:rPr>
  </w:style>
  <w:style w:type="paragraph" w:customStyle="1" w:styleId="Default">
    <w:name w:val="Default"/>
    <w:rsid w:val="00852884"/>
    <w:pPr>
      <w:widowControl w:val="0"/>
      <w:autoSpaceDE w:val="0"/>
      <w:autoSpaceDN w:val="0"/>
      <w:adjustRightInd w:val="0"/>
    </w:pPr>
    <w:rPr>
      <w:color w:val="000000"/>
      <w:sz w:val="24"/>
      <w:szCs w:val="24"/>
    </w:rPr>
  </w:style>
  <w:style w:type="character" w:styleId="Strong">
    <w:name w:val="Strong"/>
    <w:uiPriority w:val="22"/>
    <w:qFormat/>
    <w:rsid w:val="00126C2E"/>
    <w:rPr>
      <w:b/>
      <w:bCs/>
    </w:rPr>
  </w:style>
  <w:style w:type="character" w:styleId="CommentReference">
    <w:name w:val="annotation reference"/>
    <w:uiPriority w:val="99"/>
    <w:semiHidden/>
    <w:unhideWhenUsed/>
    <w:rsid w:val="00235145"/>
    <w:rPr>
      <w:sz w:val="21"/>
      <w:szCs w:val="21"/>
    </w:rPr>
  </w:style>
  <w:style w:type="paragraph" w:styleId="CommentText">
    <w:name w:val="annotation text"/>
    <w:basedOn w:val="Normal"/>
    <w:link w:val="CommentTextChar"/>
    <w:uiPriority w:val="99"/>
    <w:semiHidden/>
    <w:unhideWhenUsed/>
    <w:rsid w:val="00235145"/>
    <w:pPr>
      <w:jc w:val="left"/>
    </w:pPr>
  </w:style>
  <w:style w:type="character" w:customStyle="1" w:styleId="CommentTextChar">
    <w:name w:val="Comment Text Char"/>
    <w:link w:val="CommentText"/>
    <w:uiPriority w:val="99"/>
    <w:semiHidden/>
    <w:rsid w:val="00235145"/>
    <w:rPr>
      <w:kern w:val="2"/>
      <w:sz w:val="21"/>
      <w:szCs w:val="24"/>
    </w:rPr>
  </w:style>
  <w:style w:type="paragraph" w:styleId="CommentSubject">
    <w:name w:val="annotation subject"/>
    <w:basedOn w:val="CommentText"/>
    <w:next w:val="CommentText"/>
    <w:link w:val="CommentSubjectChar"/>
    <w:uiPriority w:val="99"/>
    <w:semiHidden/>
    <w:unhideWhenUsed/>
    <w:rsid w:val="00235145"/>
    <w:rPr>
      <w:b/>
      <w:bCs/>
    </w:rPr>
  </w:style>
  <w:style w:type="character" w:customStyle="1" w:styleId="CommentSubjectChar">
    <w:name w:val="Comment Subject Char"/>
    <w:link w:val="CommentSubject"/>
    <w:uiPriority w:val="99"/>
    <w:semiHidden/>
    <w:rsid w:val="00235145"/>
    <w:rPr>
      <w:b/>
      <w:bCs/>
      <w:kern w:val="2"/>
      <w:sz w:val="21"/>
      <w:szCs w:val="24"/>
    </w:rPr>
  </w:style>
  <w:style w:type="paragraph" w:styleId="ListParagraph">
    <w:name w:val="List Paragraph"/>
    <w:basedOn w:val="Normal"/>
    <w:uiPriority w:val="34"/>
    <w:qFormat/>
    <w:rsid w:val="007F4943"/>
    <w:pPr>
      <w:ind w:left="720"/>
      <w:contextualSpacing/>
    </w:pPr>
  </w:style>
  <w:style w:type="paragraph" w:customStyle="1" w:styleId="p0">
    <w:name w:val="p0"/>
    <w:basedOn w:val="Normal"/>
    <w:rsid w:val="00DE3C17"/>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ebofknowledge.com/full_record.do?product=UA&amp;search_mode=GeneralSearch&amp;qid=1&amp;SID=2DhVyTbxgqevvTnwmgD&amp;page=1&amp;doc=2&amp;cacheurlFromRightClick=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X:\&#26399;&#21002;&#24314;&#35774;\model\mod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722641564022251"/>
          <c:y val="6.5289442986293383E-2"/>
          <c:w val="0.77317921063299222"/>
          <c:h val="0.73444808982210552"/>
        </c:manualLayout>
      </c:layout>
      <c:scatterChart>
        <c:scatterStyle val="lineMarker"/>
        <c:varyColors val="0"/>
        <c:ser>
          <c:idx val="0"/>
          <c:order val="0"/>
          <c:tx>
            <c:v>Bold 10-pt. Equivalent Horizontal Axis Label</c:v>
          </c:tx>
          <c:spPr>
            <a:ln w="28575">
              <a:noFill/>
            </a:ln>
          </c:spPr>
          <c:xVal>
            <c:numRef>
              <c:f>Sheet1!$A$2:$A$7</c:f>
              <c:numCache>
                <c:formatCode>General</c:formatCode>
                <c:ptCount val="6"/>
                <c:pt idx="0">
                  <c:v>1</c:v>
                </c:pt>
                <c:pt idx="1">
                  <c:v>2</c:v>
                </c:pt>
                <c:pt idx="2">
                  <c:v>3</c:v>
                </c:pt>
                <c:pt idx="3">
                  <c:v>4</c:v>
                </c:pt>
                <c:pt idx="4">
                  <c:v>5</c:v>
                </c:pt>
                <c:pt idx="5">
                  <c:v>6</c:v>
                </c:pt>
              </c:numCache>
            </c:numRef>
          </c:xVal>
          <c:yVal>
            <c:numRef>
              <c:f>Sheet1!$B$2:$B$7</c:f>
              <c:numCache>
                <c:formatCode>General</c:formatCode>
                <c:ptCount val="6"/>
                <c:pt idx="0">
                  <c:v>2</c:v>
                </c:pt>
                <c:pt idx="1">
                  <c:v>5</c:v>
                </c:pt>
                <c:pt idx="2">
                  <c:v>10</c:v>
                </c:pt>
                <c:pt idx="3">
                  <c:v>17</c:v>
                </c:pt>
                <c:pt idx="4">
                  <c:v>26</c:v>
                </c:pt>
                <c:pt idx="5">
                  <c:v>37</c:v>
                </c:pt>
              </c:numCache>
            </c:numRef>
          </c:yVal>
          <c:smooth val="0"/>
        </c:ser>
        <c:ser>
          <c:idx val="1"/>
          <c:order val="1"/>
          <c:spPr>
            <a:ln w="28575">
              <a:noFill/>
            </a:ln>
          </c:spPr>
          <c:marker>
            <c:symbol val="triangle"/>
            <c:size val="7"/>
          </c:marker>
          <c:xVal>
            <c:numRef>
              <c:f>Sheet1!$A$2:$A$7</c:f>
              <c:numCache>
                <c:formatCode>General</c:formatCode>
                <c:ptCount val="6"/>
                <c:pt idx="0">
                  <c:v>1</c:v>
                </c:pt>
                <c:pt idx="1">
                  <c:v>2</c:v>
                </c:pt>
                <c:pt idx="2">
                  <c:v>3</c:v>
                </c:pt>
                <c:pt idx="3">
                  <c:v>4</c:v>
                </c:pt>
                <c:pt idx="4">
                  <c:v>5</c:v>
                </c:pt>
                <c:pt idx="5">
                  <c:v>6</c:v>
                </c:pt>
              </c:numCache>
            </c:numRef>
          </c:xVal>
          <c:yVal>
            <c:numRef>
              <c:f>Sheet1!$C$2:$C$7</c:f>
              <c:numCache>
                <c:formatCode>General</c:formatCode>
                <c:ptCount val="6"/>
                <c:pt idx="0">
                  <c:v>0</c:v>
                </c:pt>
                <c:pt idx="1">
                  <c:v>1.3862943611198906</c:v>
                </c:pt>
                <c:pt idx="2">
                  <c:v>3.2958368660043291</c:v>
                </c:pt>
                <c:pt idx="3">
                  <c:v>5.5451774444795623</c:v>
                </c:pt>
                <c:pt idx="4">
                  <c:v>8.0471895621704999</c:v>
                </c:pt>
                <c:pt idx="5">
                  <c:v>10.75055681536834</c:v>
                </c:pt>
              </c:numCache>
            </c:numRef>
          </c:yVal>
          <c:smooth val="0"/>
        </c:ser>
        <c:dLbls>
          <c:showLegendKey val="0"/>
          <c:showVal val="0"/>
          <c:showCatName val="0"/>
          <c:showSerName val="0"/>
          <c:showPercent val="0"/>
          <c:showBubbleSize val="0"/>
        </c:dLbls>
        <c:axId val="161187712"/>
        <c:axId val="149327872"/>
      </c:scatterChart>
      <c:valAx>
        <c:axId val="161187712"/>
        <c:scaling>
          <c:orientation val="minMax"/>
          <c:max val="6"/>
          <c:min val="1"/>
        </c:scaling>
        <c:delete val="0"/>
        <c:axPos val="b"/>
        <c:title>
          <c:tx>
            <c:rich>
              <a:bodyPr/>
              <a:lstStyle/>
              <a:p>
                <a:pPr>
                  <a:defRPr/>
                </a:pPr>
                <a:r>
                  <a:rPr lang="en-US" altLang="zh-CN"/>
                  <a:t>Bold 10-pt. Equivalent Horizontal Axis Label</a:t>
                </a:r>
                <a:endParaRPr lang="zh-CN" altLang="en-US"/>
              </a:p>
            </c:rich>
          </c:tx>
          <c:overlay val="0"/>
        </c:title>
        <c:numFmt formatCode="General" sourceLinked="1"/>
        <c:majorTickMark val="out"/>
        <c:minorTickMark val="none"/>
        <c:tickLblPos val="nextTo"/>
        <c:crossAx val="149327872"/>
        <c:crosses val="autoZero"/>
        <c:crossBetween val="midCat"/>
      </c:valAx>
      <c:valAx>
        <c:axId val="149327872"/>
        <c:scaling>
          <c:orientation val="minMax"/>
        </c:scaling>
        <c:delete val="0"/>
        <c:axPos val="l"/>
        <c:numFmt formatCode="General" sourceLinked="1"/>
        <c:majorTickMark val="out"/>
        <c:minorTickMark val="none"/>
        <c:tickLblPos val="nextTo"/>
        <c:crossAx val="161187712"/>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0.07488</cdr:y>
    </cdr:from>
    <cdr:to>
      <cdr:x>0.05245</cdr:x>
      <cdr:y>0.8904</cdr:y>
    </cdr:to>
    <cdr:sp macro="" textlink="">
      <cdr:nvSpPr>
        <cdr:cNvPr id="2" name="Text Box 4"/>
        <cdr:cNvSpPr txBox="1">
          <a:spLocks xmlns:a="http://schemas.openxmlformats.org/drawingml/2006/main" noChangeArrowheads="1"/>
        </cdr:cNvSpPr>
      </cdr:nvSpPr>
      <cdr:spPr bwMode="auto">
        <a:xfrm xmlns:a="http://schemas.openxmlformats.org/drawingml/2006/main" rot="16200000">
          <a:off x="-998671" y="1204069"/>
          <a:ext cx="2237151" cy="2398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cdr:spPr>
      <cdr:txBody>
        <a:bodyPr xmlns:a="http://schemas.openxmlformats.org/drawingml/2006/main" wrap="none">
          <a:spAutoFit/>
        </a:bodyPr>
        <a:lstStyle xmlns:a="http://schemas.openxmlformats.org/drawingml/2006/main">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xmlns:a="http://schemas.openxmlformats.org/drawingml/2006/main">
          <a:pPr eaLnBrk="1" hangingPunct="1"/>
          <a:r>
            <a:rPr lang="en-US" altLang="zh-CN" sz="1000" b="1" dirty="0">
              <a:latin typeface="Arial" charset="0"/>
              <a:ea typeface="宋体" charset="-122"/>
            </a:rPr>
            <a:t>Bold 10-Pt. </a:t>
          </a:r>
          <a:r>
            <a:rPr lang="en-US" altLang="zh-CN" sz="1000" b="1" dirty="0" err="1">
              <a:latin typeface="Arial" charset="0"/>
              <a:ea typeface="宋体" charset="-122"/>
            </a:rPr>
            <a:t>Equiv.Vert</a:t>
          </a:r>
          <a:r>
            <a:rPr lang="en-US" altLang="zh-CN" sz="1000" b="1" dirty="0">
              <a:latin typeface="Arial" charset="0"/>
              <a:ea typeface="宋体" charset="-122"/>
            </a:rPr>
            <a:t>. Axis Label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00F9-9FDF-492C-9125-2D4C2A96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tust</Company>
  <LinksUpToDate>false</LinksUpToDate>
  <CharactersWithSpaces>8176</CharactersWithSpaces>
  <SharedDoc>false</SharedDoc>
  <HLinks>
    <vt:vector size="12" baseType="variant">
      <vt:variant>
        <vt:i4>6553655</vt:i4>
      </vt:variant>
      <vt:variant>
        <vt:i4>6</vt:i4>
      </vt:variant>
      <vt:variant>
        <vt:i4>0</vt:i4>
      </vt:variant>
      <vt:variant>
        <vt:i4>5</vt:i4>
      </vt:variant>
      <vt:variant>
        <vt:lpwstr>http://apps.webofknowledge.com/full_record.do?product=UA&amp;search_mode=GeneralSearch&amp;qid=1&amp;SID=2DhVyTbxgqevvTnwmgD&amp;page=1&amp;doc=2&amp;cacheurlFromRightClick=no</vt:lpwstr>
      </vt:variant>
      <vt:variant>
        <vt:lpwstr/>
      </vt:variant>
      <vt:variant>
        <vt:i4>6553666</vt:i4>
      </vt:variant>
      <vt:variant>
        <vt:i4>0</vt:i4>
      </vt:variant>
      <vt:variant>
        <vt:i4>0</vt:i4>
      </vt:variant>
      <vt:variant>
        <vt:i4>5</vt:i4>
      </vt:variant>
      <vt:variant>
        <vt:lpwstr>mailto:admin@gmail.com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sichli</dc:creator>
  <cp:lastModifiedBy>Linqiang Zheng</cp:lastModifiedBy>
  <cp:revision>2</cp:revision>
  <dcterms:created xsi:type="dcterms:W3CDTF">2016-02-29T12:16:00Z</dcterms:created>
  <dcterms:modified xsi:type="dcterms:W3CDTF">2016-02-29T12:16:00Z</dcterms:modified>
</cp:coreProperties>
</file>